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1FB0A"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6ED8610F" w14:textId="7002BEFC"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b/>
          <w:sz w:val="36"/>
          <w:szCs w:val="36"/>
        </w:rPr>
      </w:pPr>
      <w:r w:rsidRPr="00245ECA">
        <w:rPr>
          <w:rFonts w:ascii="Times New Roman" w:hAnsi="Times New Roman" w:cs="Times New Roman"/>
          <w:b/>
          <w:sz w:val="36"/>
          <w:szCs w:val="36"/>
        </w:rPr>
        <w:t>Chapter 1</w:t>
      </w:r>
      <w:r>
        <w:rPr>
          <w:rFonts w:ascii="Times New Roman" w:hAnsi="Times New Roman" w:cs="Times New Roman"/>
          <w:b/>
          <w:bCs/>
          <w:sz w:val="36"/>
          <w:szCs w:val="36"/>
        </w:rPr>
        <w:t>4. Grothendieck’s seminar</w:t>
      </w:r>
      <w:r w:rsidRPr="00245ECA">
        <w:rPr>
          <w:rFonts w:ascii="Times New Roman" w:hAnsi="Times New Roman" w:cs="Times New Roman"/>
          <w:b/>
          <w:bCs/>
          <w:sz w:val="36"/>
          <w:szCs w:val="36"/>
        </w:rPr>
        <w:t xml:space="preserve"> in Montpellier</w:t>
      </w:r>
    </w:p>
    <w:p w14:paraId="7E105FA7"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55327663" w14:textId="45981471"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Apart</w:t>
      </w:r>
      <w:r w:rsidRPr="00245ECA">
        <w:rPr>
          <w:rFonts w:ascii="Times New Roman" w:hAnsi="Times New Roman" w:cs="Times New Roman"/>
          <w:sz w:val="28"/>
          <w:szCs w:val="28"/>
        </w:rPr>
        <w:t xml:space="preserve"> from his lectures, a s</w:t>
      </w:r>
      <w:r>
        <w:rPr>
          <w:rFonts w:ascii="Times New Roman" w:hAnsi="Times New Roman" w:cs="Times New Roman"/>
          <w:sz w:val="28"/>
          <w:szCs w:val="28"/>
        </w:rPr>
        <w:t>mall, loosely connected</w:t>
      </w:r>
      <w:r w:rsidRPr="00245ECA">
        <w:rPr>
          <w:rFonts w:ascii="Times New Roman" w:hAnsi="Times New Roman" w:cs="Times New Roman"/>
          <w:sz w:val="28"/>
          <w:szCs w:val="28"/>
        </w:rPr>
        <w:t xml:space="preserve"> group </w:t>
      </w:r>
      <w:r>
        <w:rPr>
          <w:rFonts w:ascii="Times New Roman" w:hAnsi="Times New Roman" w:cs="Times New Roman"/>
          <w:sz w:val="28"/>
          <w:szCs w:val="28"/>
        </w:rPr>
        <w:t xml:space="preserve">was </w:t>
      </w:r>
      <w:r w:rsidRPr="00245ECA">
        <w:rPr>
          <w:rFonts w:ascii="Times New Roman" w:hAnsi="Times New Roman" w:cs="Times New Roman"/>
          <w:sz w:val="28"/>
          <w:szCs w:val="28"/>
        </w:rPr>
        <w:t xml:space="preserve">gathered around Grothendieck in the form of </w:t>
      </w:r>
      <w:r>
        <w:rPr>
          <w:rFonts w:ascii="Times New Roman" w:hAnsi="Times New Roman" w:cs="Times New Roman"/>
          <w:sz w:val="28"/>
          <w:szCs w:val="28"/>
        </w:rPr>
        <w:t xml:space="preserve">a research seminar, whose subject </w:t>
      </w:r>
      <w:r w:rsidRPr="00245ECA">
        <w:rPr>
          <w:rFonts w:ascii="Times New Roman" w:hAnsi="Times New Roman" w:cs="Times New Roman"/>
          <w:sz w:val="28"/>
          <w:szCs w:val="28"/>
        </w:rPr>
        <w:t>dealt perhaps not so much with curre</w:t>
      </w:r>
      <w:r>
        <w:rPr>
          <w:rFonts w:ascii="Times New Roman" w:hAnsi="Times New Roman" w:cs="Times New Roman"/>
          <w:sz w:val="28"/>
          <w:szCs w:val="28"/>
        </w:rPr>
        <w:t>nt themes as with topics that</w:t>
      </w:r>
      <w:r w:rsidRPr="00245ECA">
        <w:rPr>
          <w:rFonts w:ascii="Times New Roman" w:hAnsi="Times New Roman" w:cs="Times New Roman"/>
          <w:sz w:val="28"/>
          <w:szCs w:val="28"/>
        </w:rPr>
        <w:t xml:space="preserve"> interested him at the moment. Grothendieck gave the young mathematicians suggestions for their own rese</w:t>
      </w:r>
      <w:r>
        <w:rPr>
          <w:rFonts w:ascii="Times New Roman" w:hAnsi="Times New Roman" w:cs="Times New Roman"/>
          <w:sz w:val="28"/>
          <w:szCs w:val="28"/>
        </w:rPr>
        <w:t>arch work, which generated some Ph.D.</w:t>
      </w:r>
      <w:r w:rsidRPr="00245ECA">
        <w:rPr>
          <w:rFonts w:ascii="Times New Roman" w:hAnsi="Times New Roman" w:cs="Times New Roman"/>
          <w:sz w:val="28"/>
          <w:szCs w:val="28"/>
        </w:rPr>
        <w:t xml:space="preserve"> dissertations. Members of this research group at different times were, among others: Claude Borras, Monique Borras, Carlos Contou-Carrère, Pierre Damphousse, Monique Hakim, Olivier Laborde, Yves Ladegaillerie, Olivier </w:t>
      </w:r>
      <w:r>
        <w:rPr>
          <w:rFonts w:ascii="Times New Roman" w:hAnsi="Times New Roman" w:cs="Times New Roman"/>
          <w:sz w:val="28"/>
          <w:szCs w:val="28"/>
        </w:rPr>
        <w:t xml:space="preserve">Leroy, Jean </w:t>
      </w:r>
      <w:r w:rsidRPr="00245ECA">
        <w:rPr>
          <w:rFonts w:ascii="Times New Roman" w:hAnsi="Times New Roman" w:cs="Times New Roman"/>
          <w:sz w:val="28"/>
          <w:szCs w:val="28"/>
        </w:rPr>
        <w:t xml:space="preserve">Malgoire, Françoise Meden, Bernard Roux, Hoang-Xuan Sinh and Christine Voisin. </w:t>
      </w:r>
      <w:r>
        <w:rPr>
          <w:rFonts w:ascii="Times New Roman" w:hAnsi="Times New Roman" w:cs="Times New Roman"/>
          <w:sz w:val="28"/>
          <w:szCs w:val="28"/>
        </w:rPr>
        <w:t xml:space="preserve">Of these, </w:t>
      </w:r>
      <w:r w:rsidRPr="00245ECA">
        <w:rPr>
          <w:rFonts w:ascii="Times New Roman" w:hAnsi="Times New Roman" w:cs="Times New Roman"/>
          <w:sz w:val="28"/>
          <w:szCs w:val="28"/>
        </w:rPr>
        <w:t>Sinh, Hakim, Lade</w:t>
      </w:r>
      <w:r>
        <w:rPr>
          <w:rFonts w:ascii="Times New Roman" w:hAnsi="Times New Roman" w:cs="Times New Roman"/>
          <w:sz w:val="28"/>
          <w:szCs w:val="28"/>
        </w:rPr>
        <w:t>gaillerie and Contou-Carrère</w:t>
      </w:r>
      <w:r w:rsidRPr="00245ECA">
        <w:rPr>
          <w:rFonts w:ascii="Times New Roman" w:hAnsi="Times New Roman" w:cs="Times New Roman"/>
          <w:sz w:val="28"/>
          <w:szCs w:val="28"/>
        </w:rPr>
        <w:t xml:space="preserve"> received doctorates under Grothe</w:t>
      </w:r>
      <w:r>
        <w:rPr>
          <w:rFonts w:ascii="Times New Roman" w:hAnsi="Times New Roman" w:cs="Times New Roman"/>
          <w:sz w:val="28"/>
          <w:szCs w:val="28"/>
        </w:rPr>
        <w:t>ndieck. Co</w:t>
      </w:r>
      <w:r w:rsidRPr="00245ECA">
        <w:rPr>
          <w:rFonts w:ascii="Times New Roman" w:hAnsi="Times New Roman" w:cs="Times New Roman"/>
          <w:sz w:val="28"/>
          <w:szCs w:val="28"/>
        </w:rPr>
        <w:t>ntou-Carrère, Ladegaillerie, Malgoire and Voisin remained in Montpellier as lecturers, and apart from occasional periods of residence in other countries, spent their whole professional career</w:t>
      </w:r>
      <w:r>
        <w:rPr>
          <w:rFonts w:ascii="Times New Roman" w:hAnsi="Times New Roman" w:cs="Times New Roman"/>
          <w:sz w:val="28"/>
          <w:szCs w:val="28"/>
        </w:rPr>
        <w:t>s</w:t>
      </w:r>
      <w:r w:rsidRPr="00245ECA">
        <w:rPr>
          <w:rFonts w:ascii="Times New Roman" w:hAnsi="Times New Roman" w:cs="Times New Roman"/>
          <w:sz w:val="28"/>
          <w:szCs w:val="28"/>
        </w:rPr>
        <w:t xml:space="preserve"> there. </w:t>
      </w:r>
    </w:p>
    <w:p w14:paraId="0BF4A363" w14:textId="2769E486"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ab/>
        <w:t xml:space="preserve">The author was not able to form a clear picture of this group. The meditation </w:t>
      </w:r>
      <w:r w:rsidRPr="00245ECA">
        <w:rPr>
          <w:rFonts w:ascii="Times New Roman" w:hAnsi="Times New Roman" w:cs="Times New Roman"/>
          <w:i/>
          <w:iCs/>
          <w:sz w:val="28"/>
          <w:szCs w:val="28"/>
        </w:rPr>
        <w:t>Récoltes et Semailles</w:t>
      </w:r>
      <w:r w:rsidRPr="00245ECA">
        <w:rPr>
          <w:rFonts w:ascii="Times New Roman" w:hAnsi="Times New Roman" w:cs="Times New Roman"/>
          <w:sz w:val="28"/>
          <w:szCs w:val="28"/>
        </w:rPr>
        <w:t xml:space="preserve"> contains some very scattered information about the work </w:t>
      </w:r>
      <w:r>
        <w:rPr>
          <w:rFonts w:ascii="Times New Roman" w:hAnsi="Times New Roman" w:cs="Times New Roman"/>
          <w:sz w:val="28"/>
          <w:szCs w:val="28"/>
        </w:rPr>
        <w:t>Grothendieck did together with these researchers, but some of his</w:t>
      </w:r>
      <w:r w:rsidRPr="00245ECA">
        <w:rPr>
          <w:rFonts w:ascii="Times New Roman" w:hAnsi="Times New Roman" w:cs="Times New Roman"/>
          <w:sz w:val="28"/>
          <w:szCs w:val="28"/>
        </w:rPr>
        <w:t xml:space="preserve"> remarks are very subjective. In what follows we will conf</w:t>
      </w:r>
      <w:r>
        <w:rPr>
          <w:rFonts w:ascii="Times New Roman" w:hAnsi="Times New Roman" w:cs="Times New Roman"/>
          <w:sz w:val="28"/>
          <w:szCs w:val="28"/>
        </w:rPr>
        <w:t>ine ourselves to a few disparate</w:t>
      </w:r>
      <w:r w:rsidRPr="00245ECA">
        <w:rPr>
          <w:rFonts w:ascii="Times New Roman" w:hAnsi="Times New Roman" w:cs="Times New Roman"/>
          <w:sz w:val="28"/>
          <w:szCs w:val="28"/>
        </w:rPr>
        <w:t xml:space="preserve"> and rather superficial comments. </w:t>
      </w:r>
    </w:p>
    <w:p w14:paraId="432CC443"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27721A21" w14:textId="0EA058A3"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 xml:space="preserve">It would </w:t>
      </w:r>
      <w:r>
        <w:rPr>
          <w:rFonts w:ascii="Times New Roman" w:hAnsi="Times New Roman" w:cs="Times New Roman"/>
          <w:sz w:val="28"/>
          <w:szCs w:val="28"/>
        </w:rPr>
        <w:t>seem that during his</w:t>
      </w:r>
      <w:r w:rsidRPr="00245ECA">
        <w:rPr>
          <w:rFonts w:ascii="Times New Roman" w:hAnsi="Times New Roman" w:cs="Times New Roman"/>
          <w:sz w:val="28"/>
          <w:szCs w:val="28"/>
        </w:rPr>
        <w:t xml:space="preserve"> first years in Montpellier</w:t>
      </w:r>
      <w:r>
        <w:rPr>
          <w:rFonts w:ascii="Times New Roman" w:hAnsi="Times New Roman" w:cs="Times New Roman"/>
          <w:sz w:val="28"/>
          <w:szCs w:val="28"/>
        </w:rPr>
        <w:t xml:space="preserve">, the person who had the closest contacts with Grothendieck was </w:t>
      </w:r>
      <w:r w:rsidRPr="00245ECA">
        <w:rPr>
          <w:rFonts w:ascii="Times New Roman" w:hAnsi="Times New Roman" w:cs="Times New Roman"/>
          <w:sz w:val="28"/>
          <w:szCs w:val="28"/>
        </w:rPr>
        <w:t xml:space="preserve">Yves </w:t>
      </w:r>
      <w:r>
        <w:rPr>
          <w:rFonts w:ascii="Times New Roman" w:hAnsi="Times New Roman" w:cs="Times New Roman"/>
          <w:sz w:val="28"/>
          <w:szCs w:val="28"/>
        </w:rPr>
        <w:t xml:space="preserve">Ladegaillerie.  Ladegaillerie </w:t>
      </w:r>
      <w:r w:rsidRPr="00245ECA">
        <w:rPr>
          <w:rFonts w:ascii="Times New Roman" w:hAnsi="Times New Roman" w:cs="Times New Roman"/>
          <w:sz w:val="28"/>
          <w:szCs w:val="28"/>
        </w:rPr>
        <w:t xml:space="preserve">had arrived in Montpellier in 1970 at the age of twenty-two. As a young </w:t>
      </w:r>
      <w:r w:rsidRPr="00245ECA">
        <w:rPr>
          <w:rFonts w:ascii="Times New Roman" w:hAnsi="Times New Roman" w:cs="Times New Roman"/>
          <w:i/>
          <w:iCs/>
          <w:sz w:val="28"/>
          <w:szCs w:val="28"/>
        </w:rPr>
        <w:t>normalien</w:t>
      </w:r>
      <w:r w:rsidRPr="00245ECA">
        <w:rPr>
          <w:rFonts w:ascii="Times New Roman" w:hAnsi="Times New Roman" w:cs="Times New Roman"/>
          <w:sz w:val="28"/>
          <w:szCs w:val="28"/>
        </w:rPr>
        <w:t xml:space="preserve"> </w:t>
      </w:r>
      <w:r>
        <w:rPr>
          <w:rFonts w:ascii="Times New Roman" w:hAnsi="Times New Roman" w:cs="Times New Roman"/>
          <w:sz w:val="28"/>
          <w:szCs w:val="28"/>
        </w:rPr>
        <w:t>(student of the Ecole Normale), he had pass</w:t>
      </w:r>
      <w:r w:rsidRPr="00245ECA">
        <w:rPr>
          <w:rFonts w:ascii="Times New Roman" w:hAnsi="Times New Roman" w:cs="Times New Roman"/>
          <w:sz w:val="28"/>
          <w:szCs w:val="28"/>
        </w:rPr>
        <w:t xml:space="preserve">ed the </w:t>
      </w:r>
      <w:r>
        <w:rPr>
          <w:rFonts w:ascii="Times New Roman" w:hAnsi="Times New Roman" w:cs="Times New Roman"/>
          <w:i/>
          <w:iCs/>
          <w:sz w:val="28"/>
          <w:szCs w:val="28"/>
        </w:rPr>
        <w:t>a</w:t>
      </w:r>
      <w:r w:rsidRPr="00245ECA">
        <w:rPr>
          <w:rFonts w:ascii="Times New Roman" w:hAnsi="Times New Roman" w:cs="Times New Roman"/>
          <w:i/>
          <w:iCs/>
          <w:sz w:val="28"/>
          <w:szCs w:val="28"/>
        </w:rPr>
        <w:t xml:space="preserve">grégation </w:t>
      </w:r>
      <w:r w:rsidRPr="00245ECA">
        <w:rPr>
          <w:rFonts w:ascii="Times New Roman" w:hAnsi="Times New Roman" w:cs="Times New Roman"/>
          <w:sz w:val="28"/>
          <w:szCs w:val="28"/>
        </w:rPr>
        <w:t>the previous year, and then w</w:t>
      </w:r>
      <w:r>
        <w:rPr>
          <w:rFonts w:ascii="Times New Roman" w:hAnsi="Times New Roman" w:cs="Times New Roman"/>
          <w:sz w:val="28"/>
          <w:szCs w:val="28"/>
        </w:rPr>
        <w:t xml:space="preserve">ritten a doctoral thesis </w:t>
      </w:r>
      <w:r w:rsidRPr="00245ECA">
        <w:rPr>
          <w:rFonts w:ascii="Times New Roman" w:hAnsi="Times New Roman" w:cs="Times New Roman"/>
          <w:sz w:val="28"/>
          <w:szCs w:val="28"/>
        </w:rPr>
        <w:t>at the Henri Poincaré Institute</w:t>
      </w:r>
      <w:r>
        <w:rPr>
          <w:rFonts w:ascii="Times New Roman" w:hAnsi="Times New Roman" w:cs="Times New Roman"/>
          <w:sz w:val="28"/>
          <w:szCs w:val="28"/>
        </w:rPr>
        <w:t xml:space="preserve"> in Paris. In Montpellier he was given a position more or less analogous to that of </w:t>
      </w:r>
      <w:r w:rsidRPr="00245ECA">
        <w:rPr>
          <w:rFonts w:ascii="Times New Roman" w:hAnsi="Times New Roman" w:cs="Times New Roman"/>
          <w:sz w:val="28"/>
          <w:szCs w:val="28"/>
        </w:rPr>
        <w:t>assistant profe</w:t>
      </w:r>
      <w:r>
        <w:rPr>
          <w:rFonts w:ascii="Times New Roman" w:hAnsi="Times New Roman" w:cs="Times New Roman"/>
          <w:sz w:val="28"/>
          <w:szCs w:val="28"/>
        </w:rPr>
        <w:t xml:space="preserve">ssor. Shortly after his arrival, </w:t>
      </w:r>
      <w:r w:rsidRPr="00245ECA">
        <w:rPr>
          <w:rFonts w:ascii="Times New Roman" w:hAnsi="Times New Roman" w:cs="Times New Roman"/>
          <w:sz w:val="28"/>
          <w:szCs w:val="28"/>
        </w:rPr>
        <w:t>Grothendieck suggested that they work together on a research project and that Ladegaillerie write a</w:t>
      </w:r>
      <w:r>
        <w:rPr>
          <w:rFonts w:ascii="Times New Roman" w:hAnsi="Times New Roman" w:cs="Times New Roman"/>
          <w:i/>
          <w:iCs/>
          <w:sz w:val="28"/>
          <w:szCs w:val="28"/>
        </w:rPr>
        <w:t xml:space="preserve"> these d’état</w:t>
      </w:r>
      <w:r>
        <w:rPr>
          <w:rStyle w:val="Marquenotebasdepage"/>
          <w:rFonts w:ascii="Times New Roman" w:hAnsi="Times New Roman" w:cs="Times New Roman"/>
          <w:i/>
          <w:iCs/>
          <w:sz w:val="28"/>
          <w:szCs w:val="28"/>
        </w:rPr>
        <w:footnoteReference w:id="1"/>
      </w:r>
      <w:r>
        <w:rPr>
          <w:rFonts w:ascii="Times New Roman" w:hAnsi="Times New Roman" w:cs="Times New Roman"/>
          <w:sz w:val="28"/>
          <w:szCs w:val="28"/>
        </w:rPr>
        <w:t xml:space="preserve"> with</w:t>
      </w:r>
      <w:r w:rsidRPr="00245ECA">
        <w:rPr>
          <w:rFonts w:ascii="Times New Roman" w:hAnsi="Times New Roman" w:cs="Times New Roman"/>
          <w:sz w:val="28"/>
          <w:szCs w:val="28"/>
        </w:rPr>
        <w:t xml:space="preserve"> him. He suggested a subject from plane topology, about whic</w:t>
      </w:r>
      <w:r w:rsidR="00F74AD6">
        <w:rPr>
          <w:rFonts w:ascii="Times New Roman" w:hAnsi="Times New Roman" w:cs="Times New Roman"/>
          <w:sz w:val="28"/>
          <w:szCs w:val="28"/>
        </w:rPr>
        <w:t>h he had a few ideas but no deep knowledge – as both he and Ladegaillerie wrote – and Ladegaillerie, at least at first, even less.</w:t>
      </w:r>
      <w:r w:rsidRPr="00245ECA">
        <w:rPr>
          <w:rFonts w:ascii="Times New Roman" w:hAnsi="Times New Roman" w:cs="Times New Roman"/>
          <w:sz w:val="28"/>
          <w:szCs w:val="28"/>
        </w:rPr>
        <w:t xml:space="preserve"> </w:t>
      </w:r>
      <w:r w:rsidR="00F74AD6">
        <w:rPr>
          <w:rFonts w:ascii="Times New Roman" w:hAnsi="Times New Roman" w:cs="Times New Roman"/>
          <w:sz w:val="28"/>
          <w:szCs w:val="28"/>
        </w:rPr>
        <w:t>Like all</w:t>
      </w:r>
      <w:r w:rsidRPr="00245ECA">
        <w:rPr>
          <w:rFonts w:ascii="Times New Roman" w:hAnsi="Times New Roman" w:cs="Times New Roman"/>
          <w:sz w:val="28"/>
          <w:szCs w:val="28"/>
        </w:rPr>
        <w:t xml:space="preserve"> Ph.D. students, Ladegaillerie praises his thesis advisor in </w:t>
      </w:r>
      <w:r w:rsidR="00F74AD6">
        <w:rPr>
          <w:rFonts w:ascii="Times New Roman" w:hAnsi="Times New Roman" w:cs="Times New Roman"/>
          <w:sz w:val="28"/>
          <w:szCs w:val="28"/>
        </w:rPr>
        <w:lastRenderedPageBreak/>
        <w:t>the highest terms</w:t>
      </w:r>
      <w:r w:rsidR="00F74AD6">
        <w:rPr>
          <w:rStyle w:val="Marquenotebasdepage"/>
          <w:rFonts w:ascii="Times New Roman" w:hAnsi="Times New Roman" w:cs="Times New Roman"/>
          <w:sz w:val="28"/>
          <w:szCs w:val="28"/>
        </w:rPr>
        <w:footnoteReference w:id="2"/>
      </w:r>
      <w:r w:rsidR="00F74AD6">
        <w:rPr>
          <w:rFonts w:ascii="Times New Roman" w:hAnsi="Times New Roman" w:cs="Times New Roman"/>
          <w:sz w:val="28"/>
          <w:szCs w:val="28"/>
        </w:rPr>
        <w:t>:</w:t>
      </w:r>
    </w:p>
    <w:p w14:paraId="5F612B05"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29F5C9C6" w14:textId="5FA70C6C"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6"/>
          <w:szCs w:val="26"/>
        </w:rPr>
        <w:t>For a young man like me</w:t>
      </w:r>
      <w:r w:rsidR="00F74AD6">
        <w:rPr>
          <w:rFonts w:ascii="Times New Roman" w:hAnsi="Times New Roman" w:cs="Times New Roman"/>
          <w:sz w:val="26"/>
          <w:szCs w:val="26"/>
        </w:rPr>
        <w:t>, working with Grothendieck was</w:t>
      </w:r>
      <w:r w:rsidRPr="00245ECA">
        <w:rPr>
          <w:rFonts w:ascii="Times New Roman" w:hAnsi="Times New Roman" w:cs="Times New Roman"/>
          <w:sz w:val="26"/>
          <w:szCs w:val="26"/>
        </w:rPr>
        <w:t xml:space="preserve"> an incredible experience. He always had time and was a model of patience when explaining his methods and his vision of mathematics. I will never forget the evenings spent putting our heads together in Villecun, doing math by the light of the petroleum lamp. In Paris</w:t>
      </w:r>
      <w:r w:rsidR="00F74AD6">
        <w:rPr>
          <w:rFonts w:ascii="Times New Roman" w:hAnsi="Times New Roman" w:cs="Times New Roman"/>
          <w:sz w:val="26"/>
          <w:szCs w:val="26"/>
        </w:rPr>
        <w:t>,</w:t>
      </w:r>
      <w:r w:rsidRPr="00245ECA">
        <w:rPr>
          <w:rFonts w:ascii="Times New Roman" w:hAnsi="Times New Roman" w:cs="Times New Roman"/>
          <w:sz w:val="26"/>
          <w:szCs w:val="26"/>
        </w:rPr>
        <w:t xml:space="preserve"> I had</w:t>
      </w:r>
      <w:r w:rsidR="00F74AD6">
        <w:rPr>
          <w:rFonts w:ascii="Times New Roman" w:hAnsi="Times New Roman" w:cs="Times New Roman"/>
          <w:sz w:val="26"/>
          <w:szCs w:val="26"/>
        </w:rPr>
        <w:t xml:space="preserve"> had</w:t>
      </w:r>
      <w:r w:rsidRPr="00245ECA">
        <w:rPr>
          <w:rFonts w:ascii="Times New Roman" w:hAnsi="Times New Roman" w:cs="Times New Roman"/>
          <w:sz w:val="26"/>
          <w:szCs w:val="26"/>
        </w:rPr>
        <w:t xml:space="preserve"> some of the most important mathematicians of our time as professors, from Schwartz to Cartan, but Grothendieck was completely different, an extra-terrestrial. Instead of translating things into another language, he thought and spoke directly in the language of structural mathematics, to whose creation he had contributed so much.</w:t>
      </w:r>
    </w:p>
    <w:p w14:paraId="554A6DD8"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719E48C0" w14:textId="270B5DE9"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In 1975</w:t>
      </w:r>
      <w:r w:rsidR="00F74AD6">
        <w:rPr>
          <w:rFonts w:ascii="Times New Roman" w:hAnsi="Times New Roman" w:cs="Times New Roman"/>
          <w:sz w:val="28"/>
          <w:szCs w:val="28"/>
        </w:rPr>
        <w:t>,</w:t>
      </w:r>
      <w:r w:rsidRPr="00245ECA">
        <w:rPr>
          <w:rFonts w:ascii="Times New Roman" w:hAnsi="Times New Roman" w:cs="Times New Roman"/>
          <w:sz w:val="28"/>
          <w:szCs w:val="28"/>
        </w:rPr>
        <w:t xml:space="preserve"> Ladegaillerie proved the main result of his </w:t>
      </w:r>
      <w:r w:rsidRPr="00245ECA">
        <w:rPr>
          <w:rFonts w:ascii="Times New Roman" w:hAnsi="Times New Roman" w:cs="Times New Roman"/>
          <w:i/>
          <w:iCs/>
          <w:sz w:val="28"/>
          <w:szCs w:val="28"/>
        </w:rPr>
        <w:t>thèse</w:t>
      </w:r>
      <w:r w:rsidRPr="00245ECA">
        <w:rPr>
          <w:rFonts w:ascii="Times New Roman" w:hAnsi="Times New Roman" w:cs="Times New Roman"/>
          <w:sz w:val="28"/>
          <w:szCs w:val="28"/>
        </w:rPr>
        <w:t>, the</w:t>
      </w:r>
      <w:r w:rsidR="00F74AD6">
        <w:rPr>
          <w:rFonts w:ascii="Times New Roman" w:hAnsi="Times New Roman" w:cs="Times New Roman"/>
          <w:sz w:val="28"/>
          <w:szCs w:val="28"/>
        </w:rPr>
        <w:t xml:space="preserve"> so-called isotope conjecture. He defended it o</w:t>
      </w:r>
      <w:r w:rsidRPr="00245ECA">
        <w:rPr>
          <w:rFonts w:ascii="Times New Roman" w:hAnsi="Times New Roman" w:cs="Times New Roman"/>
          <w:sz w:val="28"/>
          <w:szCs w:val="28"/>
        </w:rPr>
        <w:t>ne year later</w:t>
      </w:r>
      <w:r w:rsidR="00F74AD6">
        <w:rPr>
          <w:rFonts w:ascii="Times New Roman" w:hAnsi="Times New Roman" w:cs="Times New Roman"/>
          <w:sz w:val="28"/>
          <w:szCs w:val="28"/>
        </w:rPr>
        <w:t xml:space="preserve"> in Montpellier, under </w:t>
      </w:r>
      <w:r w:rsidRPr="00245ECA">
        <w:rPr>
          <w:rFonts w:ascii="Times New Roman" w:hAnsi="Times New Roman" w:cs="Times New Roman"/>
          <w:sz w:val="28"/>
          <w:szCs w:val="28"/>
        </w:rPr>
        <w:t>the title</w:t>
      </w:r>
      <w:r w:rsidR="00F74AD6">
        <w:rPr>
          <w:rFonts w:ascii="Times New Roman" w:hAnsi="Times New Roman" w:cs="Times New Roman"/>
          <w:i/>
          <w:iCs/>
          <w:sz w:val="28"/>
          <w:szCs w:val="28"/>
        </w:rPr>
        <w:t xml:space="preserve"> </w:t>
      </w:r>
      <w:r w:rsidRPr="00245ECA">
        <w:rPr>
          <w:rFonts w:ascii="Times New Roman" w:hAnsi="Times New Roman" w:cs="Times New Roman"/>
          <w:i/>
          <w:iCs/>
          <w:sz w:val="28"/>
          <w:szCs w:val="28"/>
        </w:rPr>
        <w:t>Découpes et isotopies de surfaces topologiques.</w:t>
      </w:r>
      <w:r w:rsidRPr="00245ECA">
        <w:rPr>
          <w:rFonts w:ascii="Times New Roman" w:hAnsi="Times New Roman" w:cs="Times New Roman"/>
          <w:sz w:val="28"/>
          <w:szCs w:val="28"/>
        </w:rPr>
        <w:t xml:space="preserve"> In </w:t>
      </w:r>
      <w:r w:rsidRPr="00245ECA">
        <w:rPr>
          <w:rFonts w:ascii="Times New Roman" w:hAnsi="Times New Roman" w:cs="Times New Roman"/>
          <w:i/>
          <w:iCs/>
          <w:sz w:val="28"/>
          <w:szCs w:val="28"/>
        </w:rPr>
        <w:t>Récoltes et Semailles</w:t>
      </w:r>
      <w:r w:rsidRPr="00245ECA">
        <w:rPr>
          <w:rFonts w:ascii="Times New Roman" w:hAnsi="Times New Roman" w:cs="Times New Roman"/>
          <w:sz w:val="28"/>
          <w:szCs w:val="28"/>
        </w:rPr>
        <w:t xml:space="preserve"> Grothendieck describes Ladegillerie as one of his most brilliant students. Besides this he mainly writes of the difficulties that Ladegail</w:t>
      </w:r>
      <w:r w:rsidR="00F74AD6">
        <w:rPr>
          <w:rFonts w:ascii="Times New Roman" w:hAnsi="Times New Roman" w:cs="Times New Roman"/>
          <w:sz w:val="28"/>
          <w:szCs w:val="28"/>
        </w:rPr>
        <w:t xml:space="preserve">lerie experienced in trying to get </w:t>
      </w:r>
      <w:r w:rsidRPr="00245ECA">
        <w:rPr>
          <w:rFonts w:ascii="Times New Roman" w:hAnsi="Times New Roman" w:cs="Times New Roman"/>
          <w:sz w:val="28"/>
          <w:szCs w:val="28"/>
        </w:rPr>
        <w:t>his thesis</w:t>
      </w:r>
      <w:r w:rsidR="00F74AD6">
        <w:rPr>
          <w:rFonts w:ascii="Times New Roman" w:hAnsi="Times New Roman" w:cs="Times New Roman"/>
          <w:sz w:val="28"/>
          <w:szCs w:val="28"/>
        </w:rPr>
        <w:t xml:space="preserve"> published</w:t>
      </w:r>
      <w:r w:rsidRPr="00245ECA">
        <w:rPr>
          <w:rFonts w:ascii="Times New Roman" w:hAnsi="Times New Roman" w:cs="Times New Roman"/>
          <w:sz w:val="28"/>
          <w:szCs w:val="28"/>
        </w:rPr>
        <w:t xml:space="preserve">. It is common knowledge that one of the principal themes of </w:t>
      </w:r>
      <w:r w:rsidRPr="00245ECA">
        <w:rPr>
          <w:rFonts w:ascii="Times New Roman" w:hAnsi="Times New Roman" w:cs="Times New Roman"/>
          <w:i/>
          <w:iCs/>
          <w:sz w:val="28"/>
          <w:szCs w:val="28"/>
        </w:rPr>
        <w:t>Récoltes et Semailles</w:t>
      </w:r>
      <w:r w:rsidRPr="00245ECA">
        <w:rPr>
          <w:rFonts w:ascii="Times New Roman" w:hAnsi="Times New Roman" w:cs="Times New Roman"/>
          <w:sz w:val="28"/>
          <w:szCs w:val="28"/>
        </w:rPr>
        <w:t xml:space="preserve"> (see Chapter 23) is Grothendieck’s conviction that the mathematical establishment ignored, distorted, obstructed, chopped up and “buri</w:t>
      </w:r>
      <w:r w:rsidR="00F74AD6">
        <w:rPr>
          <w:rFonts w:ascii="Times New Roman" w:hAnsi="Times New Roman" w:cs="Times New Roman"/>
          <w:sz w:val="28"/>
          <w:szCs w:val="28"/>
        </w:rPr>
        <w:t>ed” his mathematical work. H</w:t>
      </w:r>
      <w:r w:rsidRPr="00245ECA">
        <w:rPr>
          <w:rFonts w:ascii="Times New Roman" w:hAnsi="Times New Roman" w:cs="Times New Roman"/>
          <w:sz w:val="28"/>
          <w:szCs w:val="28"/>
        </w:rPr>
        <w:t>e was equally convinced that after 1970</w:t>
      </w:r>
      <w:r w:rsidR="00F74AD6">
        <w:rPr>
          <w:rFonts w:ascii="Times New Roman" w:hAnsi="Times New Roman" w:cs="Times New Roman"/>
          <w:sz w:val="28"/>
          <w:szCs w:val="28"/>
        </w:rPr>
        <w:t>, his students were also</w:t>
      </w:r>
      <w:r w:rsidRPr="00245ECA">
        <w:rPr>
          <w:rFonts w:ascii="Times New Roman" w:hAnsi="Times New Roman" w:cs="Times New Roman"/>
          <w:sz w:val="28"/>
          <w:szCs w:val="28"/>
        </w:rPr>
        <w:t xml:space="preserve"> affected by this hostility. (At one point he wrote that what once had been a living organism had landed in pieces in the soup bowls of the users.)</w:t>
      </w:r>
    </w:p>
    <w:p w14:paraId="6059EB2E"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50139599" w14:textId="77777777" w:rsidR="00F74AD6"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 xml:space="preserve">We </w:t>
      </w:r>
      <w:r w:rsidR="00F74AD6">
        <w:rPr>
          <w:rFonts w:ascii="Times New Roman" w:hAnsi="Times New Roman" w:cs="Times New Roman"/>
          <w:sz w:val="28"/>
          <w:szCs w:val="28"/>
        </w:rPr>
        <w:t xml:space="preserve">already mentioned the </w:t>
      </w:r>
      <w:r w:rsidRPr="00245ECA">
        <w:rPr>
          <w:rFonts w:ascii="Times New Roman" w:hAnsi="Times New Roman" w:cs="Times New Roman"/>
          <w:sz w:val="28"/>
          <w:szCs w:val="28"/>
        </w:rPr>
        <w:t>Vietnamese</w:t>
      </w:r>
      <w:r w:rsidR="00F74AD6">
        <w:rPr>
          <w:rFonts w:ascii="Times New Roman" w:hAnsi="Times New Roman" w:cs="Times New Roman"/>
          <w:sz w:val="28"/>
          <w:szCs w:val="28"/>
        </w:rPr>
        <w:t xml:space="preserve"> mathematician Hoang Xuan Sinh i</w:t>
      </w:r>
      <w:r w:rsidRPr="00245ECA">
        <w:rPr>
          <w:rFonts w:ascii="Times New Roman" w:hAnsi="Times New Roman" w:cs="Times New Roman"/>
          <w:sz w:val="28"/>
          <w:szCs w:val="28"/>
        </w:rPr>
        <w:t xml:space="preserve">n </w:t>
      </w:r>
      <w:r w:rsidR="00F74AD6">
        <w:rPr>
          <w:rFonts w:ascii="Times New Roman" w:hAnsi="Times New Roman" w:cs="Times New Roman"/>
          <w:sz w:val="28"/>
          <w:szCs w:val="28"/>
        </w:rPr>
        <w:t xml:space="preserve">connection with </w:t>
      </w:r>
      <w:r w:rsidRPr="00245ECA">
        <w:rPr>
          <w:rFonts w:ascii="Times New Roman" w:hAnsi="Times New Roman" w:cs="Times New Roman"/>
          <w:sz w:val="28"/>
          <w:szCs w:val="28"/>
        </w:rPr>
        <w:t>Grothendieck’s trip to Vietnam in November 1967 (see Chapter 3). She spent a year in Montpellier</w:t>
      </w:r>
      <w:r w:rsidR="00F74AD6">
        <w:rPr>
          <w:rFonts w:ascii="Times New Roman" w:hAnsi="Times New Roman" w:cs="Times New Roman"/>
          <w:sz w:val="28"/>
          <w:szCs w:val="28"/>
        </w:rPr>
        <w:t xml:space="preserve">, and </w:t>
      </w:r>
      <w:r w:rsidRPr="00245ECA">
        <w:rPr>
          <w:rFonts w:ascii="Times New Roman" w:hAnsi="Times New Roman" w:cs="Times New Roman"/>
          <w:sz w:val="28"/>
          <w:szCs w:val="28"/>
        </w:rPr>
        <w:t xml:space="preserve">with Grothendieck as her advisor, received her doctorate in 1975 with a thesis on </w:t>
      </w:r>
      <w:r w:rsidR="00F74AD6">
        <w:rPr>
          <w:rFonts w:ascii="Times New Roman" w:hAnsi="Times New Roman" w:cs="Times New Roman"/>
          <w:iCs/>
          <w:sz w:val="28"/>
          <w:szCs w:val="28"/>
        </w:rPr>
        <w:t>gr-cate</w:t>
      </w:r>
      <w:r w:rsidRPr="00F74AD6">
        <w:rPr>
          <w:rFonts w:ascii="Times New Roman" w:hAnsi="Times New Roman" w:cs="Times New Roman"/>
          <w:iCs/>
          <w:sz w:val="28"/>
          <w:szCs w:val="28"/>
        </w:rPr>
        <w:t>gories</w:t>
      </w:r>
      <w:r w:rsidRPr="00F74AD6">
        <w:rPr>
          <w:rFonts w:ascii="Times New Roman" w:hAnsi="Times New Roman" w:cs="Times New Roman"/>
          <w:sz w:val="28"/>
          <w:szCs w:val="28"/>
        </w:rPr>
        <w:t xml:space="preserve"> at</w:t>
      </w:r>
      <w:r w:rsidRPr="00245ECA">
        <w:rPr>
          <w:rFonts w:ascii="Times New Roman" w:hAnsi="Times New Roman" w:cs="Times New Roman"/>
          <w:sz w:val="28"/>
          <w:szCs w:val="28"/>
        </w:rPr>
        <w:t xml:space="preserve"> the University of Paris VII. This appears to have been her only mathematical paper. </w:t>
      </w:r>
      <w:r w:rsidRPr="00245ECA">
        <w:rPr>
          <w:rFonts w:ascii="Times New Roman" w:hAnsi="Times New Roman" w:cs="Times New Roman"/>
          <w:sz w:val="28"/>
          <w:szCs w:val="28"/>
        </w:rPr>
        <w:tab/>
      </w:r>
      <w:r w:rsidRPr="00245ECA">
        <w:rPr>
          <w:rFonts w:ascii="Times New Roman" w:hAnsi="Times New Roman" w:cs="Times New Roman"/>
          <w:sz w:val="28"/>
          <w:szCs w:val="28"/>
        </w:rPr>
        <w:tab/>
      </w:r>
      <w:r w:rsidRPr="00245ECA">
        <w:rPr>
          <w:rFonts w:ascii="Times New Roman" w:hAnsi="Times New Roman" w:cs="Times New Roman"/>
          <w:sz w:val="28"/>
          <w:szCs w:val="28"/>
        </w:rPr>
        <w:tab/>
      </w:r>
    </w:p>
    <w:p w14:paraId="3E01F73D" w14:textId="5A15BC9D" w:rsidR="00245ECA" w:rsidRPr="00245ECA" w:rsidRDefault="00F74AD6"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245ECA" w:rsidRPr="00245ECA">
        <w:rPr>
          <w:rFonts w:ascii="Times New Roman" w:hAnsi="Times New Roman" w:cs="Times New Roman"/>
          <w:sz w:val="28"/>
          <w:szCs w:val="28"/>
        </w:rPr>
        <w:t xml:space="preserve">Grothendieck and Sinh </w:t>
      </w:r>
      <w:r>
        <w:rPr>
          <w:rFonts w:ascii="Times New Roman" w:hAnsi="Times New Roman" w:cs="Times New Roman"/>
          <w:sz w:val="28"/>
          <w:szCs w:val="28"/>
        </w:rPr>
        <w:t xml:space="preserve">were involved for some time in </w:t>
      </w:r>
      <w:r w:rsidR="00245ECA" w:rsidRPr="00245ECA">
        <w:rPr>
          <w:rFonts w:ascii="Times New Roman" w:hAnsi="Times New Roman" w:cs="Times New Roman"/>
          <w:sz w:val="28"/>
          <w:szCs w:val="28"/>
        </w:rPr>
        <w:t>an intense per</w:t>
      </w:r>
      <w:r>
        <w:rPr>
          <w:rFonts w:ascii="Times New Roman" w:hAnsi="Times New Roman" w:cs="Times New Roman"/>
          <w:sz w:val="28"/>
          <w:szCs w:val="28"/>
        </w:rPr>
        <w:t>sonal relationship</w:t>
      </w:r>
      <w:r w:rsidR="00245ECA" w:rsidRPr="00245ECA">
        <w:rPr>
          <w:rFonts w:ascii="Times New Roman" w:hAnsi="Times New Roman" w:cs="Times New Roman"/>
          <w:sz w:val="28"/>
          <w:szCs w:val="28"/>
        </w:rPr>
        <w:t xml:space="preserve">, although Sinh was married in Vietnam and had a son. Around 1979/80 she </w:t>
      </w:r>
      <w:r>
        <w:rPr>
          <w:rFonts w:ascii="Times New Roman" w:hAnsi="Times New Roman" w:cs="Times New Roman"/>
          <w:sz w:val="28"/>
          <w:szCs w:val="28"/>
        </w:rPr>
        <w:t xml:space="preserve">was </w:t>
      </w:r>
      <w:r w:rsidR="00245ECA" w:rsidRPr="00245ECA">
        <w:rPr>
          <w:rFonts w:ascii="Times New Roman" w:hAnsi="Times New Roman" w:cs="Times New Roman"/>
          <w:sz w:val="28"/>
          <w:szCs w:val="28"/>
        </w:rPr>
        <w:t xml:space="preserve">in France again, because Johanna Grothendieck recounts that she </w:t>
      </w:r>
      <w:r>
        <w:rPr>
          <w:rFonts w:ascii="Times New Roman" w:hAnsi="Times New Roman" w:cs="Times New Roman"/>
          <w:sz w:val="28"/>
          <w:szCs w:val="28"/>
        </w:rPr>
        <w:t xml:space="preserve">spent </w:t>
      </w:r>
      <w:r w:rsidR="00245ECA" w:rsidRPr="00245ECA">
        <w:rPr>
          <w:rFonts w:ascii="Times New Roman" w:hAnsi="Times New Roman" w:cs="Times New Roman"/>
          <w:sz w:val="28"/>
          <w:szCs w:val="28"/>
        </w:rPr>
        <w:t>a few weeks in La Gardette (see Cha</w:t>
      </w:r>
      <w:r>
        <w:rPr>
          <w:rFonts w:ascii="Times New Roman" w:hAnsi="Times New Roman" w:cs="Times New Roman"/>
          <w:sz w:val="28"/>
          <w:szCs w:val="28"/>
        </w:rPr>
        <w:t xml:space="preserve">pter 19). Contact between Sinh and Johanna, </w:t>
      </w:r>
      <w:r w:rsidR="00245ECA" w:rsidRPr="00245ECA">
        <w:rPr>
          <w:rFonts w:ascii="Times New Roman" w:hAnsi="Times New Roman" w:cs="Times New Roman"/>
          <w:sz w:val="28"/>
          <w:szCs w:val="28"/>
        </w:rPr>
        <w:t xml:space="preserve">and also Grothendieck’s </w:t>
      </w:r>
      <w:r>
        <w:rPr>
          <w:rFonts w:ascii="Times New Roman" w:hAnsi="Times New Roman" w:cs="Times New Roman"/>
          <w:sz w:val="28"/>
          <w:szCs w:val="28"/>
        </w:rPr>
        <w:t>longtime partner Y.,</w:t>
      </w:r>
      <w:r w:rsidR="00245ECA" w:rsidRPr="00245ECA">
        <w:rPr>
          <w:rFonts w:ascii="Times New Roman" w:hAnsi="Times New Roman" w:cs="Times New Roman"/>
          <w:sz w:val="28"/>
          <w:szCs w:val="28"/>
        </w:rPr>
        <w:t xml:space="preserve"> lasted for a long time. Johanna’s opinion is that Sinh was one of the few women who understood that one could not “take possession” of Grothendieck.</w:t>
      </w:r>
    </w:p>
    <w:p w14:paraId="6C76BDCB"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225BFE66"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3E3B4707" w14:textId="663194C6"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sz w:val="26"/>
          <w:szCs w:val="26"/>
        </w:rPr>
      </w:pPr>
      <w:r w:rsidRPr="00245ECA">
        <w:rPr>
          <w:rFonts w:ascii="Helvetica" w:hAnsi="Helvetica" w:cs="Helvetica"/>
          <w:noProof/>
          <w:lang w:val="fr-FR" w:eastAsia="fr-FR"/>
        </w:rPr>
        <w:drawing>
          <wp:inline distT="0" distB="0" distL="0" distR="0" wp14:anchorId="49D980E2" wp14:editId="02FAAFA9">
            <wp:extent cx="3657600" cy="4940300"/>
            <wp:effectExtent l="0" t="0" r="0" b="1270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4940300"/>
                    </a:xfrm>
                    <a:prstGeom prst="rect">
                      <a:avLst/>
                    </a:prstGeom>
                    <a:noFill/>
                    <a:ln>
                      <a:noFill/>
                    </a:ln>
                  </pic:spPr>
                </pic:pic>
              </a:graphicData>
            </a:graphic>
          </wp:inline>
        </w:drawing>
      </w:r>
    </w:p>
    <w:p w14:paraId="0320A553"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16730319" w14:textId="68E95A64" w:rsidR="00245ECA" w:rsidRPr="00245ECA" w:rsidRDefault="00F74AD6"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Hoang Xuan Sinh around</w:t>
      </w:r>
      <w:r w:rsidR="00245ECA" w:rsidRPr="00245ECA">
        <w:rPr>
          <w:rFonts w:ascii="Times New Roman" w:hAnsi="Times New Roman" w:cs="Times New Roman"/>
          <w:sz w:val="28"/>
          <w:szCs w:val="28"/>
        </w:rPr>
        <w:t xml:space="preserve"> 1975</w:t>
      </w:r>
    </w:p>
    <w:p w14:paraId="554A946C"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292CE8E0"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3AEE9398"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6DA10D3A" w14:textId="5ECA7451"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Grothendieck took a special interest in Contou-Carrère’s progress, although it took some time before they really got to know each other. Contou-Carrère has told the author that in 1973 he visited Grothendi</w:t>
      </w:r>
      <w:r w:rsidR="00F74AD6">
        <w:rPr>
          <w:rFonts w:ascii="Times New Roman" w:hAnsi="Times New Roman" w:cs="Times New Roman"/>
          <w:sz w:val="28"/>
          <w:szCs w:val="28"/>
        </w:rPr>
        <w:t>eck in Villecun together with Pierre</w:t>
      </w:r>
      <w:r w:rsidRPr="00245ECA">
        <w:rPr>
          <w:rFonts w:ascii="Times New Roman" w:hAnsi="Times New Roman" w:cs="Times New Roman"/>
          <w:sz w:val="28"/>
          <w:szCs w:val="28"/>
        </w:rPr>
        <w:t xml:space="preserve"> Cartier, at a time when Justine </w:t>
      </w:r>
      <w:r w:rsidR="00F74AD6">
        <w:rPr>
          <w:rFonts w:ascii="Times New Roman" w:hAnsi="Times New Roman" w:cs="Times New Roman"/>
          <w:sz w:val="28"/>
          <w:szCs w:val="28"/>
        </w:rPr>
        <w:t>was still living</w:t>
      </w:r>
      <w:r w:rsidRPr="00245ECA">
        <w:rPr>
          <w:rFonts w:ascii="Times New Roman" w:hAnsi="Times New Roman" w:cs="Times New Roman"/>
          <w:sz w:val="28"/>
          <w:szCs w:val="28"/>
        </w:rPr>
        <w:t xml:space="preserve"> there with her baby. (This must have been in November or December.) Later on, if Grothendieck did not feel like returning to Villecun after his lectures, he would often stay overnight at Contou-Carrère’s home in</w:t>
      </w:r>
      <w:r w:rsidR="005064D5">
        <w:rPr>
          <w:rFonts w:ascii="Times New Roman" w:hAnsi="Times New Roman" w:cs="Times New Roman"/>
          <w:sz w:val="28"/>
          <w:szCs w:val="28"/>
        </w:rPr>
        <w:t xml:space="preserve"> Montpellier. They would talk about</w:t>
      </w:r>
      <w:r w:rsidRPr="00245ECA">
        <w:rPr>
          <w:rFonts w:ascii="Times New Roman" w:hAnsi="Times New Roman" w:cs="Times New Roman"/>
          <w:sz w:val="28"/>
          <w:szCs w:val="28"/>
        </w:rPr>
        <w:t xml:space="preserve"> mathematics for the whole night, </w:t>
      </w:r>
      <w:r w:rsidR="005064D5">
        <w:rPr>
          <w:rFonts w:ascii="Times New Roman" w:hAnsi="Times New Roman" w:cs="Times New Roman"/>
          <w:sz w:val="28"/>
          <w:szCs w:val="28"/>
        </w:rPr>
        <w:t xml:space="preserve">discussing </w:t>
      </w:r>
      <w:r w:rsidRPr="00245ECA">
        <w:rPr>
          <w:rFonts w:ascii="Times New Roman" w:hAnsi="Times New Roman" w:cs="Times New Roman"/>
          <w:sz w:val="28"/>
          <w:szCs w:val="28"/>
        </w:rPr>
        <w:t>for example questions related to Grothendieck’s lectures on polyhedra and combina</w:t>
      </w:r>
      <w:r w:rsidR="005064D5">
        <w:rPr>
          <w:rFonts w:ascii="Times New Roman" w:hAnsi="Times New Roman" w:cs="Times New Roman"/>
          <w:sz w:val="28"/>
          <w:szCs w:val="28"/>
        </w:rPr>
        <w:t>-</w:t>
      </w:r>
      <w:r w:rsidRPr="00245ECA">
        <w:rPr>
          <w:rFonts w:ascii="Times New Roman" w:hAnsi="Times New Roman" w:cs="Times New Roman"/>
          <w:sz w:val="28"/>
          <w:szCs w:val="28"/>
        </w:rPr>
        <w:t xml:space="preserve">torics. </w:t>
      </w:r>
    </w:p>
    <w:p w14:paraId="56855032" w14:textId="790E7B72" w:rsidR="00245ECA" w:rsidRPr="00245ECA" w:rsidRDefault="005064D5"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245ECA" w:rsidRPr="00245ECA">
        <w:rPr>
          <w:rFonts w:ascii="Times New Roman" w:hAnsi="Times New Roman" w:cs="Times New Roman"/>
          <w:sz w:val="28"/>
          <w:szCs w:val="28"/>
        </w:rPr>
        <w:t>Grot</w:t>
      </w:r>
      <w:r>
        <w:rPr>
          <w:rFonts w:ascii="Times New Roman" w:hAnsi="Times New Roman" w:cs="Times New Roman"/>
          <w:sz w:val="28"/>
          <w:szCs w:val="28"/>
        </w:rPr>
        <w:t>hendieck’s recollections of his early</w:t>
      </w:r>
      <w:r w:rsidR="00245ECA" w:rsidRPr="00245ECA">
        <w:rPr>
          <w:rFonts w:ascii="Times New Roman" w:hAnsi="Times New Roman" w:cs="Times New Roman"/>
          <w:sz w:val="28"/>
          <w:szCs w:val="28"/>
        </w:rPr>
        <w:t xml:space="preserve"> </w:t>
      </w:r>
      <w:r>
        <w:rPr>
          <w:rFonts w:ascii="Times New Roman" w:hAnsi="Times New Roman" w:cs="Times New Roman"/>
          <w:sz w:val="28"/>
          <w:szCs w:val="28"/>
        </w:rPr>
        <w:t>contacts with Contou-Carr</w:t>
      </w:r>
      <w:r>
        <w:rPr>
          <w:rFonts w:ascii="Times New Roman" w:hAnsi="Times New Roman" w:cs="Times New Roman"/>
          <w:sz w:val="28"/>
          <w:szCs w:val="28"/>
          <w:lang w:val="fr-FR"/>
        </w:rPr>
        <w:t>è</w:t>
      </w:r>
      <w:r>
        <w:rPr>
          <w:rFonts w:ascii="Times New Roman" w:hAnsi="Times New Roman" w:cs="Times New Roman"/>
          <w:sz w:val="28"/>
          <w:szCs w:val="28"/>
        </w:rPr>
        <w:t>re are</w:t>
      </w:r>
      <w:r w:rsidR="00245ECA" w:rsidRPr="00245ECA">
        <w:rPr>
          <w:rFonts w:ascii="Times New Roman" w:hAnsi="Times New Roman" w:cs="Times New Roman"/>
          <w:sz w:val="28"/>
          <w:szCs w:val="28"/>
        </w:rPr>
        <w:t xml:space="preserve"> somewhat different; he writes in </w:t>
      </w:r>
      <w:r w:rsidR="00245ECA" w:rsidRPr="00245ECA">
        <w:rPr>
          <w:rFonts w:ascii="Times New Roman" w:hAnsi="Times New Roman" w:cs="Times New Roman"/>
          <w:i/>
          <w:iCs/>
          <w:sz w:val="28"/>
          <w:szCs w:val="28"/>
        </w:rPr>
        <w:t>Récoltes et Semailles</w:t>
      </w:r>
      <w:r w:rsidR="00245ECA" w:rsidRPr="00245ECA">
        <w:rPr>
          <w:rFonts w:ascii="Times New Roman" w:hAnsi="Times New Roman" w:cs="Times New Roman"/>
          <w:sz w:val="28"/>
          <w:szCs w:val="28"/>
        </w:rPr>
        <w:t xml:space="preserve">: </w:t>
      </w:r>
    </w:p>
    <w:p w14:paraId="0D5F5971" w14:textId="77777777" w:rsidR="005064D5" w:rsidRDefault="005064D5"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6"/>
          <w:szCs w:val="26"/>
        </w:rPr>
      </w:pPr>
    </w:p>
    <w:p w14:paraId="53627E2E" w14:textId="779CCD4A"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6"/>
          <w:szCs w:val="26"/>
        </w:rPr>
        <w:t xml:space="preserve">My first encounters with Charles Contou-Carrère took place in the hallways of the math institute, shortly after my arrival in Montpellier in July 1973. He trapped me in a dark corner in order to shower me with a torrent of mathematical explanations. […] And this took place at a period in which I was absolutely not focused on mathematics. For one or two years I escaped whenever I saw his silhouette appearing at the other end of a corridor. And so things remained until the moment when Lyndon, who was spending a year in Montpellier </w:t>
      </w:r>
      <w:r w:rsidR="005064D5">
        <w:rPr>
          <w:rFonts w:ascii="Times New Roman" w:hAnsi="Times New Roman" w:cs="Times New Roman"/>
          <w:sz w:val="26"/>
          <w:szCs w:val="26"/>
        </w:rPr>
        <w:t xml:space="preserve">as a visiting professor, led </w:t>
      </w:r>
      <w:r w:rsidRPr="00245ECA">
        <w:rPr>
          <w:rFonts w:ascii="Times New Roman" w:hAnsi="Times New Roman" w:cs="Times New Roman"/>
          <w:sz w:val="26"/>
          <w:szCs w:val="26"/>
        </w:rPr>
        <w:t>me to understand that Contou-Carrère had exceptional abilities, but was about to be shipwrecked because he didn’t know how to use them. […] Perhaps Lyndon’s hint came just at the moment when I was beginning to get interested in mathematical questions again.</w:t>
      </w:r>
    </w:p>
    <w:p w14:paraId="048F99C2"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6D69C7A3" w14:textId="1AF4FAA3"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 xml:space="preserve">Grothendieck mentions Contou-Carrère relatively often in </w:t>
      </w:r>
      <w:r w:rsidRPr="00245ECA">
        <w:rPr>
          <w:rFonts w:ascii="Times New Roman" w:hAnsi="Times New Roman" w:cs="Times New Roman"/>
          <w:i/>
          <w:iCs/>
          <w:sz w:val="28"/>
          <w:szCs w:val="28"/>
        </w:rPr>
        <w:t>Récoltes et Semailles</w:t>
      </w:r>
      <w:r w:rsidRPr="00245ECA">
        <w:rPr>
          <w:rFonts w:ascii="Times New Roman" w:hAnsi="Times New Roman" w:cs="Times New Roman"/>
          <w:sz w:val="28"/>
          <w:szCs w:val="28"/>
        </w:rPr>
        <w:t>, but also writes that he only supervised his</w:t>
      </w:r>
      <w:r w:rsidR="005064D5">
        <w:rPr>
          <w:rFonts w:ascii="Times New Roman" w:hAnsi="Times New Roman" w:cs="Times New Roman"/>
          <w:sz w:val="28"/>
          <w:szCs w:val="28"/>
        </w:rPr>
        <w:t xml:space="preserve"> </w:t>
      </w:r>
      <w:r w:rsidR="005064D5">
        <w:rPr>
          <w:rFonts w:ascii="Times New Roman" w:hAnsi="Times New Roman" w:cs="Times New Roman"/>
          <w:i/>
          <w:iCs/>
          <w:sz w:val="28"/>
          <w:szCs w:val="28"/>
        </w:rPr>
        <w:t>t</w:t>
      </w:r>
      <w:r w:rsidRPr="00245ECA">
        <w:rPr>
          <w:rFonts w:ascii="Times New Roman" w:hAnsi="Times New Roman" w:cs="Times New Roman"/>
          <w:i/>
          <w:iCs/>
          <w:sz w:val="28"/>
          <w:szCs w:val="28"/>
        </w:rPr>
        <w:t>hèse d’état</w:t>
      </w:r>
      <w:r w:rsidRPr="00245ECA">
        <w:rPr>
          <w:rFonts w:ascii="Times New Roman" w:hAnsi="Times New Roman" w:cs="Times New Roman"/>
          <w:sz w:val="28"/>
          <w:szCs w:val="28"/>
        </w:rPr>
        <w:t xml:space="preserve"> from a distance. According to his own statements, however, Grothendieck contri</w:t>
      </w:r>
      <w:r w:rsidR="005064D5">
        <w:rPr>
          <w:rFonts w:ascii="Times New Roman" w:hAnsi="Times New Roman" w:cs="Times New Roman"/>
          <w:sz w:val="28"/>
          <w:szCs w:val="28"/>
        </w:rPr>
        <w:t>-</w:t>
      </w:r>
      <w:r w:rsidRPr="00245ECA">
        <w:rPr>
          <w:rFonts w:ascii="Times New Roman" w:hAnsi="Times New Roman" w:cs="Times New Roman"/>
          <w:sz w:val="28"/>
          <w:szCs w:val="28"/>
        </w:rPr>
        <w:t xml:space="preserve">buted essential ideas to the gradually emerging dissertation. A number of years passed before Contou-Carrère finally received his doctorate. His </w:t>
      </w:r>
      <w:r w:rsidR="005064D5">
        <w:rPr>
          <w:rFonts w:ascii="Times New Roman" w:hAnsi="Times New Roman" w:cs="Times New Roman"/>
          <w:sz w:val="28"/>
          <w:szCs w:val="28"/>
        </w:rPr>
        <w:t xml:space="preserve">thesis defense took place on </w:t>
      </w:r>
      <w:r w:rsidRPr="00245ECA">
        <w:rPr>
          <w:rFonts w:ascii="Times New Roman" w:hAnsi="Times New Roman" w:cs="Times New Roman"/>
          <w:sz w:val="28"/>
          <w:szCs w:val="28"/>
        </w:rPr>
        <w:t xml:space="preserve">December </w:t>
      </w:r>
      <w:r w:rsidR="005064D5">
        <w:rPr>
          <w:rFonts w:ascii="Times New Roman" w:hAnsi="Times New Roman" w:cs="Times New Roman"/>
          <w:sz w:val="28"/>
          <w:szCs w:val="28"/>
        </w:rPr>
        <w:t xml:space="preserve">19, </w:t>
      </w:r>
      <w:r w:rsidRPr="00245ECA">
        <w:rPr>
          <w:rFonts w:ascii="Times New Roman" w:hAnsi="Times New Roman" w:cs="Times New Roman"/>
          <w:sz w:val="28"/>
          <w:szCs w:val="28"/>
        </w:rPr>
        <w:t xml:space="preserve">1983. The title was </w:t>
      </w:r>
      <w:r w:rsidRPr="00245ECA">
        <w:rPr>
          <w:rFonts w:ascii="Times New Roman" w:hAnsi="Times New Roman" w:cs="Times New Roman"/>
          <w:i/>
          <w:iCs/>
          <w:sz w:val="28"/>
          <w:szCs w:val="28"/>
        </w:rPr>
        <w:t>Géométrie des groups semi-simples, résolutions équivariantes et lieu singulier de leurs variéties de Schubert.</w:t>
      </w:r>
      <w:r w:rsidRPr="00245ECA">
        <w:rPr>
          <w:rFonts w:ascii="Times New Roman" w:hAnsi="Times New Roman" w:cs="Times New Roman"/>
          <w:sz w:val="28"/>
          <w:szCs w:val="28"/>
        </w:rPr>
        <w:t xml:space="preserve"> Among other members of the jury were Cartier, Giraud and Grothendieck.</w:t>
      </w:r>
    </w:p>
    <w:p w14:paraId="0E1CA3BE"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ab/>
        <w:t>It has not been possible to learn any useful information about Grothendieck’s influence on his doctoral student Monique Hakim.</w:t>
      </w:r>
    </w:p>
    <w:p w14:paraId="69760DEE" w14:textId="2FC8C495"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ab/>
        <w:t>One of Grothendieck’s last students was Pierre Damphousse</w:t>
      </w:r>
      <w:r w:rsidR="005064D5">
        <w:rPr>
          <w:rFonts w:ascii="Times New Roman" w:hAnsi="Times New Roman" w:cs="Times New Roman"/>
          <w:sz w:val="28"/>
          <w:szCs w:val="28"/>
        </w:rPr>
        <w:t xml:space="preserve">; </w:t>
      </w:r>
      <w:r w:rsidRPr="00245ECA">
        <w:rPr>
          <w:rFonts w:ascii="Times New Roman" w:hAnsi="Times New Roman" w:cs="Times New Roman"/>
          <w:sz w:val="28"/>
          <w:szCs w:val="28"/>
        </w:rPr>
        <w:t>perhaps</w:t>
      </w:r>
      <w:r w:rsidR="005064D5">
        <w:rPr>
          <w:rFonts w:ascii="Times New Roman" w:hAnsi="Times New Roman" w:cs="Times New Roman"/>
          <w:sz w:val="28"/>
          <w:szCs w:val="28"/>
        </w:rPr>
        <w:t xml:space="preserve"> more precisely</w:t>
      </w:r>
      <w:r w:rsidRPr="00245ECA">
        <w:rPr>
          <w:rFonts w:ascii="Times New Roman" w:hAnsi="Times New Roman" w:cs="Times New Roman"/>
          <w:sz w:val="28"/>
          <w:szCs w:val="28"/>
        </w:rPr>
        <w:t xml:space="preserve"> one should say </w:t>
      </w:r>
      <w:r w:rsidR="005064D5">
        <w:rPr>
          <w:rFonts w:ascii="Times New Roman" w:hAnsi="Times New Roman" w:cs="Times New Roman"/>
          <w:sz w:val="28"/>
          <w:szCs w:val="28"/>
        </w:rPr>
        <w:t xml:space="preserve">that </w:t>
      </w:r>
      <w:r w:rsidRPr="00245ECA">
        <w:rPr>
          <w:rFonts w:ascii="Times New Roman" w:hAnsi="Times New Roman" w:cs="Times New Roman"/>
          <w:sz w:val="28"/>
          <w:szCs w:val="28"/>
        </w:rPr>
        <w:t>he could have become one of Grothendieck’s last students. In September of 1975</w:t>
      </w:r>
      <w:r w:rsidR="005064D5">
        <w:rPr>
          <w:rFonts w:ascii="Times New Roman" w:hAnsi="Times New Roman" w:cs="Times New Roman"/>
          <w:sz w:val="28"/>
          <w:szCs w:val="28"/>
        </w:rPr>
        <w:t>,</w:t>
      </w:r>
      <w:r w:rsidRPr="00245ECA">
        <w:rPr>
          <w:rFonts w:ascii="Times New Roman" w:hAnsi="Times New Roman" w:cs="Times New Roman"/>
          <w:sz w:val="28"/>
          <w:szCs w:val="28"/>
        </w:rPr>
        <w:t xml:space="preserve"> Damphousse came to Montpellier with a master’s degree from Laval University, accompanied by his wife and two small daughters, but </w:t>
      </w:r>
      <w:r w:rsidR="005064D5">
        <w:rPr>
          <w:rFonts w:ascii="Times New Roman" w:hAnsi="Times New Roman" w:cs="Times New Roman"/>
          <w:sz w:val="28"/>
          <w:szCs w:val="28"/>
        </w:rPr>
        <w:t xml:space="preserve">with </w:t>
      </w:r>
      <w:r w:rsidRPr="00245ECA">
        <w:rPr>
          <w:rFonts w:ascii="Times New Roman" w:hAnsi="Times New Roman" w:cs="Times New Roman"/>
          <w:sz w:val="28"/>
          <w:szCs w:val="28"/>
        </w:rPr>
        <w:t xml:space="preserve">little </w:t>
      </w:r>
      <w:r w:rsidR="005064D5">
        <w:rPr>
          <w:rFonts w:ascii="Times New Roman" w:hAnsi="Times New Roman" w:cs="Times New Roman"/>
          <w:sz w:val="28"/>
          <w:szCs w:val="28"/>
        </w:rPr>
        <w:t xml:space="preserve">in the way of </w:t>
      </w:r>
      <w:r w:rsidRPr="00245ECA">
        <w:rPr>
          <w:rFonts w:ascii="Times New Roman" w:hAnsi="Times New Roman" w:cs="Times New Roman"/>
          <w:sz w:val="28"/>
          <w:szCs w:val="28"/>
        </w:rPr>
        <w:t>financial means. His intention was to study with Peter Hilton, whose planned guest residency, however, fell through shortly afterwards. At a loss he turned to Grothendieck. His impression of his first visit to Grothendieck has already been quoted. Grothendieck questioned him thoroughly on his background knowledge during their walk together,</w:t>
      </w:r>
      <w:r w:rsidR="005064D5">
        <w:rPr>
          <w:rFonts w:ascii="Times New Roman" w:hAnsi="Times New Roman" w:cs="Times New Roman"/>
          <w:sz w:val="28"/>
          <w:szCs w:val="28"/>
        </w:rPr>
        <w:t xml:space="preserve"> </w:t>
      </w:r>
      <w:r w:rsidRPr="00245ECA">
        <w:rPr>
          <w:rFonts w:ascii="Times New Roman" w:hAnsi="Times New Roman" w:cs="Times New Roman"/>
          <w:sz w:val="28"/>
          <w:szCs w:val="28"/>
        </w:rPr>
        <w:t>accepted him as a student</w:t>
      </w:r>
      <w:r w:rsidR="005064D5">
        <w:rPr>
          <w:rFonts w:ascii="Times New Roman" w:hAnsi="Times New Roman" w:cs="Times New Roman"/>
          <w:sz w:val="28"/>
          <w:szCs w:val="28"/>
        </w:rPr>
        <w:t>,</w:t>
      </w:r>
      <w:r w:rsidRPr="00245ECA">
        <w:rPr>
          <w:rFonts w:ascii="Times New Roman" w:hAnsi="Times New Roman" w:cs="Times New Roman"/>
          <w:sz w:val="28"/>
          <w:szCs w:val="28"/>
        </w:rPr>
        <w:t xml:space="preserve"> and suggested a subject which required little formal background knowledge and which could be ta</w:t>
      </w:r>
      <w:r w:rsidR="005064D5">
        <w:rPr>
          <w:rFonts w:ascii="Times New Roman" w:hAnsi="Times New Roman" w:cs="Times New Roman"/>
          <w:sz w:val="28"/>
          <w:szCs w:val="28"/>
        </w:rPr>
        <w:t>ckled by an “unformatted spirit</w:t>
      </w:r>
      <w:r w:rsidRPr="00245ECA">
        <w:rPr>
          <w:rFonts w:ascii="Times New Roman" w:hAnsi="Times New Roman" w:cs="Times New Roman"/>
          <w:sz w:val="28"/>
          <w:szCs w:val="28"/>
        </w:rPr>
        <w:t>”</w:t>
      </w:r>
      <w:r w:rsidR="005064D5">
        <w:rPr>
          <w:rFonts w:ascii="Times New Roman" w:hAnsi="Times New Roman" w:cs="Times New Roman"/>
          <w:sz w:val="28"/>
          <w:szCs w:val="28"/>
        </w:rPr>
        <w:t>,</w:t>
      </w:r>
      <w:r w:rsidRPr="00245ECA">
        <w:rPr>
          <w:rFonts w:ascii="Times New Roman" w:hAnsi="Times New Roman" w:cs="Times New Roman"/>
          <w:sz w:val="28"/>
          <w:szCs w:val="28"/>
        </w:rPr>
        <w:t xml:space="preserve"> namely </w:t>
      </w:r>
      <w:r w:rsidR="005064D5">
        <w:rPr>
          <w:rFonts w:ascii="Times New Roman" w:hAnsi="Times New Roman" w:cs="Times New Roman"/>
          <w:sz w:val="28"/>
          <w:szCs w:val="28"/>
        </w:rPr>
        <w:t>the classification up to</w:t>
      </w:r>
      <w:r w:rsidRPr="00245ECA">
        <w:rPr>
          <w:rFonts w:ascii="Times New Roman" w:hAnsi="Times New Roman" w:cs="Times New Roman"/>
          <w:sz w:val="28"/>
          <w:szCs w:val="28"/>
        </w:rPr>
        <w:t xml:space="preserve"> isomor</w:t>
      </w:r>
      <w:r w:rsidR="005064D5">
        <w:rPr>
          <w:rFonts w:ascii="Times New Roman" w:hAnsi="Times New Roman" w:cs="Times New Roman"/>
          <w:sz w:val="28"/>
          <w:szCs w:val="28"/>
        </w:rPr>
        <w:t>phism of finite cellular maps. Advisor</w:t>
      </w:r>
      <w:r w:rsidRPr="00245ECA">
        <w:rPr>
          <w:rFonts w:ascii="Times New Roman" w:hAnsi="Times New Roman" w:cs="Times New Roman"/>
          <w:sz w:val="28"/>
          <w:szCs w:val="28"/>
        </w:rPr>
        <w:t xml:space="preserve"> and student </w:t>
      </w:r>
      <w:r w:rsidR="005064D5">
        <w:rPr>
          <w:rFonts w:ascii="Times New Roman" w:hAnsi="Times New Roman" w:cs="Times New Roman"/>
          <w:sz w:val="28"/>
          <w:szCs w:val="28"/>
        </w:rPr>
        <w:t>held regular discussions</w:t>
      </w:r>
      <w:r w:rsidRPr="00245ECA">
        <w:rPr>
          <w:rFonts w:ascii="Times New Roman" w:hAnsi="Times New Roman" w:cs="Times New Roman"/>
          <w:sz w:val="28"/>
          <w:szCs w:val="28"/>
        </w:rPr>
        <w:t xml:space="preserve">, during which Damphousse often had the impression </w:t>
      </w:r>
      <w:r w:rsidR="005064D5">
        <w:rPr>
          <w:rFonts w:ascii="Times New Roman" w:hAnsi="Times New Roman" w:cs="Times New Roman"/>
          <w:sz w:val="28"/>
          <w:szCs w:val="28"/>
        </w:rPr>
        <w:t>that “</w:t>
      </w:r>
      <w:r w:rsidRPr="00245ECA">
        <w:rPr>
          <w:rFonts w:ascii="Times New Roman" w:hAnsi="Times New Roman" w:cs="Times New Roman"/>
          <w:sz w:val="28"/>
          <w:szCs w:val="28"/>
        </w:rPr>
        <w:t>his drinking glass should be able to conta</w:t>
      </w:r>
      <w:r w:rsidR="005064D5">
        <w:rPr>
          <w:rFonts w:ascii="Times New Roman" w:hAnsi="Times New Roman" w:cs="Times New Roman"/>
          <w:sz w:val="28"/>
          <w:szCs w:val="28"/>
        </w:rPr>
        <w:t>in whole rivers</w:t>
      </w:r>
      <w:r w:rsidRPr="00245ECA">
        <w:rPr>
          <w:rFonts w:ascii="Times New Roman" w:hAnsi="Times New Roman" w:cs="Times New Roman"/>
          <w:sz w:val="28"/>
          <w:szCs w:val="28"/>
        </w:rPr>
        <w:t>”</w:t>
      </w:r>
      <w:r w:rsidR="005064D5">
        <w:rPr>
          <w:rFonts w:ascii="Times New Roman" w:hAnsi="Times New Roman" w:cs="Times New Roman"/>
          <w:sz w:val="28"/>
          <w:szCs w:val="28"/>
        </w:rPr>
        <w:t>.</w:t>
      </w:r>
    </w:p>
    <w:p w14:paraId="5E08CD2F" w14:textId="2BAAE606"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ab/>
        <w:t xml:space="preserve"> It is interesting to observe which books and papers Grothendieck recommended to his thesis student: </w:t>
      </w:r>
      <w:r w:rsidRPr="00245ECA">
        <w:rPr>
          <w:rFonts w:ascii="Times New Roman" w:hAnsi="Times New Roman" w:cs="Times New Roman"/>
          <w:i/>
          <w:iCs/>
          <w:sz w:val="28"/>
          <w:szCs w:val="28"/>
        </w:rPr>
        <w:t xml:space="preserve">Generators and Relations for Discrete Groups </w:t>
      </w:r>
      <w:r w:rsidRPr="00245ECA">
        <w:rPr>
          <w:rFonts w:ascii="Times New Roman" w:hAnsi="Times New Roman" w:cs="Times New Roman"/>
          <w:sz w:val="28"/>
          <w:szCs w:val="28"/>
        </w:rPr>
        <w:t xml:space="preserve">by Coxeter and Moser, </w:t>
      </w:r>
      <w:r w:rsidRPr="00245ECA">
        <w:rPr>
          <w:rFonts w:ascii="Times New Roman" w:hAnsi="Times New Roman" w:cs="Times New Roman"/>
          <w:i/>
          <w:iCs/>
          <w:sz w:val="28"/>
          <w:szCs w:val="28"/>
        </w:rPr>
        <w:t>Algebraic Topology</w:t>
      </w:r>
      <w:r w:rsidRPr="00245ECA">
        <w:rPr>
          <w:rFonts w:ascii="Times New Roman" w:hAnsi="Times New Roman" w:cs="Times New Roman"/>
          <w:sz w:val="28"/>
          <w:szCs w:val="28"/>
        </w:rPr>
        <w:t xml:space="preserve"> by Massey, Klein’s book on the icosahedron and the quintic funct</w:t>
      </w:r>
      <w:r w:rsidR="005064D5">
        <w:rPr>
          <w:rFonts w:ascii="Times New Roman" w:hAnsi="Times New Roman" w:cs="Times New Roman"/>
          <w:sz w:val="28"/>
          <w:szCs w:val="28"/>
        </w:rPr>
        <w:t>ion, and almost everything that</w:t>
      </w:r>
      <w:r w:rsidRPr="00245ECA">
        <w:rPr>
          <w:rFonts w:ascii="Times New Roman" w:hAnsi="Times New Roman" w:cs="Times New Roman"/>
          <w:sz w:val="28"/>
          <w:szCs w:val="28"/>
        </w:rPr>
        <w:t xml:space="preserve"> could be found in the library on tessellations, tilings and patterns. In addition there was, among other things, a paper by Epstein on curves and planes, and Ladegaillerie’s thesis. One may suppose that this list reflected two different things (</w:t>
      </w:r>
      <w:r w:rsidR="005064D5">
        <w:rPr>
          <w:rFonts w:ascii="Times New Roman" w:hAnsi="Times New Roman" w:cs="Times New Roman"/>
          <w:sz w:val="28"/>
          <w:szCs w:val="28"/>
        </w:rPr>
        <w:t xml:space="preserve">which is </w:t>
      </w:r>
      <w:r w:rsidRPr="00245ECA">
        <w:rPr>
          <w:rFonts w:ascii="Times New Roman" w:hAnsi="Times New Roman" w:cs="Times New Roman"/>
          <w:sz w:val="28"/>
          <w:szCs w:val="28"/>
        </w:rPr>
        <w:t xml:space="preserve">why we quote it here): a profound change in Grothendieck’s mathematical interests as well as an insightful understanding of the needs of a student and prospective colleague. </w:t>
      </w:r>
      <w:r w:rsidR="005064D5">
        <w:rPr>
          <w:rFonts w:ascii="Times New Roman" w:hAnsi="Times New Roman" w:cs="Times New Roman"/>
          <w:sz w:val="28"/>
          <w:szCs w:val="28"/>
        </w:rPr>
        <w:t xml:space="preserve">It took </w:t>
      </w:r>
      <w:r w:rsidRPr="00245ECA">
        <w:rPr>
          <w:rFonts w:ascii="Times New Roman" w:hAnsi="Times New Roman" w:cs="Times New Roman"/>
          <w:sz w:val="28"/>
          <w:szCs w:val="28"/>
        </w:rPr>
        <w:t>Damphousse almost the whole of 1976 in order to work through this list. He met regularly, though not frequently, with Grothendieck, mostly in</w:t>
      </w:r>
      <w:r w:rsidR="005064D5">
        <w:rPr>
          <w:rFonts w:ascii="Times New Roman" w:hAnsi="Times New Roman" w:cs="Times New Roman"/>
          <w:sz w:val="28"/>
          <w:szCs w:val="28"/>
        </w:rPr>
        <w:t xml:space="preserve"> </w:t>
      </w:r>
      <w:r w:rsidRPr="00245ECA">
        <w:rPr>
          <w:rFonts w:ascii="Times New Roman" w:hAnsi="Times New Roman" w:cs="Times New Roman"/>
          <w:sz w:val="28"/>
          <w:szCs w:val="28"/>
        </w:rPr>
        <w:t>Villecun, where every possible detail was discussed for hours on end. But Grothendieck also recommended “mathematical meditations as a spiri</w:t>
      </w:r>
      <w:r w:rsidR="005064D5">
        <w:rPr>
          <w:rFonts w:ascii="Times New Roman" w:hAnsi="Times New Roman" w:cs="Times New Roman"/>
          <w:sz w:val="28"/>
          <w:szCs w:val="28"/>
        </w:rPr>
        <w:t>tual adventure</w:t>
      </w:r>
      <w:r w:rsidRPr="00245ECA">
        <w:rPr>
          <w:rFonts w:ascii="Times New Roman" w:hAnsi="Times New Roman" w:cs="Times New Roman"/>
          <w:sz w:val="28"/>
          <w:szCs w:val="28"/>
        </w:rPr>
        <w:t>”</w:t>
      </w:r>
      <w:r w:rsidR="005064D5">
        <w:rPr>
          <w:rFonts w:ascii="Times New Roman" w:hAnsi="Times New Roman" w:cs="Times New Roman"/>
          <w:sz w:val="28"/>
          <w:szCs w:val="28"/>
        </w:rPr>
        <w:t>.</w:t>
      </w:r>
      <w:r w:rsidRPr="00245ECA">
        <w:rPr>
          <w:rFonts w:ascii="Times New Roman" w:hAnsi="Times New Roman" w:cs="Times New Roman"/>
          <w:sz w:val="28"/>
          <w:szCs w:val="28"/>
        </w:rPr>
        <w:t xml:space="preserve"> Damphousse, however, with the responsibility of a young family and having used up all his money, was not especially in the mood for “adventures” of any kin</w:t>
      </w:r>
      <w:r w:rsidR="005064D5">
        <w:rPr>
          <w:rFonts w:ascii="Times New Roman" w:hAnsi="Times New Roman" w:cs="Times New Roman"/>
          <w:sz w:val="28"/>
          <w:szCs w:val="28"/>
        </w:rPr>
        <w:t>d. He urgently needed a job</w:t>
      </w:r>
      <w:r w:rsidRPr="00245ECA">
        <w:rPr>
          <w:rFonts w:ascii="Times New Roman" w:hAnsi="Times New Roman" w:cs="Times New Roman"/>
          <w:sz w:val="28"/>
          <w:szCs w:val="28"/>
        </w:rPr>
        <w:t xml:space="preserve">, and finally </w:t>
      </w:r>
      <w:r w:rsidR="005064D5">
        <w:rPr>
          <w:rFonts w:ascii="Times New Roman" w:hAnsi="Times New Roman" w:cs="Times New Roman"/>
          <w:sz w:val="28"/>
          <w:szCs w:val="28"/>
        </w:rPr>
        <w:t xml:space="preserve">got an offer </w:t>
      </w:r>
      <w:r w:rsidRPr="00245ECA">
        <w:rPr>
          <w:rFonts w:ascii="Times New Roman" w:hAnsi="Times New Roman" w:cs="Times New Roman"/>
          <w:sz w:val="28"/>
          <w:szCs w:val="28"/>
        </w:rPr>
        <w:t>at the end of September 1976 in Tours, which he promptly accepted. Grothendieck did not approve, and although he accept</w:t>
      </w:r>
      <w:r w:rsidR="005064D5">
        <w:rPr>
          <w:rFonts w:ascii="Times New Roman" w:hAnsi="Times New Roman" w:cs="Times New Roman"/>
          <w:sz w:val="28"/>
          <w:szCs w:val="28"/>
        </w:rPr>
        <w:t>ed the decision, he was still of</w:t>
      </w:r>
      <w:r w:rsidRPr="00245ECA">
        <w:rPr>
          <w:rFonts w:ascii="Times New Roman" w:hAnsi="Times New Roman" w:cs="Times New Roman"/>
          <w:sz w:val="28"/>
          <w:szCs w:val="28"/>
        </w:rPr>
        <w:t xml:space="preserve"> the opinion that one could get by with much less money and live much more simply. For almost a year </w:t>
      </w:r>
      <w:r w:rsidR="005064D5">
        <w:rPr>
          <w:rFonts w:ascii="Times New Roman" w:hAnsi="Times New Roman" w:cs="Times New Roman"/>
          <w:sz w:val="28"/>
          <w:szCs w:val="28"/>
        </w:rPr>
        <w:t xml:space="preserve">they continued to discuss </w:t>
      </w:r>
      <w:r w:rsidRPr="00245ECA">
        <w:rPr>
          <w:rFonts w:ascii="Times New Roman" w:hAnsi="Times New Roman" w:cs="Times New Roman"/>
          <w:sz w:val="28"/>
          <w:szCs w:val="28"/>
        </w:rPr>
        <w:t>the thesis project, wh</w:t>
      </w:r>
      <w:r w:rsidR="004E3641">
        <w:rPr>
          <w:rFonts w:ascii="Times New Roman" w:hAnsi="Times New Roman" w:cs="Times New Roman"/>
          <w:sz w:val="28"/>
          <w:szCs w:val="28"/>
        </w:rPr>
        <w:t>ich had already been started, during</w:t>
      </w:r>
      <w:r w:rsidRPr="00245ECA">
        <w:rPr>
          <w:rFonts w:ascii="Times New Roman" w:hAnsi="Times New Roman" w:cs="Times New Roman"/>
          <w:sz w:val="28"/>
          <w:szCs w:val="28"/>
        </w:rPr>
        <w:t xml:space="preserve"> visits </w:t>
      </w:r>
      <w:r w:rsidR="004E3641">
        <w:rPr>
          <w:rFonts w:ascii="Times New Roman" w:hAnsi="Times New Roman" w:cs="Times New Roman"/>
          <w:sz w:val="28"/>
          <w:szCs w:val="28"/>
        </w:rPr>
        <w:t>that</w:t>
      </w:r>
      <w:r w:rsidRPr="00245ECA">
        <w:rPr>
          <w:rFonts w:ascii="Times New Roman" w:hAnsi="Times New Roman" w:cs="Times New Roman"/>
          <w:sz w:val="28"/>
          <w:szCs w:val="28"/>
        </w:rPr>
        <w:t xml:space="preserve"> took place about every two mont</w:t>
      </w:r>
      <w:r w:rsidR="005064D5">
        <w:rPr>
          <w:rFonts w:ascii="Times New Roman" w:hAnsi="Times New Roman" w:cs="Times New Roman"/>
          <w:sz w:val="28"/>
          <w:szCs w:val="28"/>
        </w:rPr>
        <w:t xml:space="preserve">hs, but in the long run this rhythm </w:t>
      </w:r>
      <w:r w:rsidR="004E3641">
        <w:rPr>
          <w:rFonts w:ascii="Times New Roman" w:hAnsi="Times New Roman" w:cs="Times New Roman"/>
          <w:sz w:val="28"/>
          <w:szCs w:val="28"/>
        </w:rPr>
        <w:t xml:space="preserve">could not </w:t>
      </w:r>
      <w:r w:rsidRPr="00245ECA">
        <w:rPr>
          <w:rFonts w:ascii="Times New Roman" w:hAnsi="Times New Roman" w:cs="Times New Roman"/>
          <w:sz w:val="28"/>
          <w:szCs w:val="28"/>
        </w:rPr>
        <w:t xml:space="preserve">be maintained and </w:t>
      </w:r>
      <w:r w:rsidR="004E3641">
        <w:rPr>
          <w:rFonts w:ascii="Times New Roman" w:hAnsi="Times New Roman" w:cs="Times New Roman"/>
          <w:sz w:val="28"/>
          <w:szCs w:val="28"/>
        </w:rPr>
        <w:t>the thesis was not completed. “W</w:t>
      </w:r>
      <w:r w:rsidRPr="00245ECA">
        <w:rPr>
          <w:rFonts w:ascii="Times New Roman" w:hAnsi="Times New Roman" w:cs="Times New Roman"/>
          <w:sz w:val="28"/>
          <w:szCs w:val="28"/>
        </w:rPr>
        <w:t xml:space="preserve">e stayed in touch and exchanged letters, </w:t>
      </w:r>
      <w:r w:rsidR="004E3641">
        <w:rPr>
          <w:rFonts w:ascii="Times New Roman" w:hAnsi="Times New Roman" w:cs="Times New Roman"/>
          <w:sz w:val="28"/>
          <w:szCs w:val="28"/>
        </w:rPr>
        <w:t>and he [Grothendieck] continued to express</w:t>
      </w:r>
      <w:r w:rsidRPr="00245ECA">
        <w:rPr>
          <w:rFonts w:ascii="Times New Roman" w:hAnsi="Times New Roman" w:cs="Times New Roman"/>
          <w:sz w:val="28"/>
          <w:szCs w:val="28"/>
        </w:rPr>
        <w:t xml:space="preserve"> a friendly inter</w:t>
      </w:r>
      <w:r w:rsidR="004E3641">
        <w:rPr>
          <w:rFonts w:ascii="Times New Roman" w:hAnsi="Times New Roman" w:cs="Times New Roman"/>
          <w:sz w:val="28"/>
          <w:szCs w:val="28"/>
        </w:rPr>
        <w:t>est in my children and myself. But a</w:t>
      </w:r>
      <w:r w:rsidRPr="00245ECA">
        <w:rPr>
          <w:rFonts w:ascii="Times New Roman" w:hAnsi="Times New Roman" w:cs="Times New Roman"/>
          <w:sz w:val="28"/>
          <w:szCs w:val="28"/>
        </w:rPr>
        <w:t>fter May</w:t>
      </w:r>
      <w:r w:rsidR="004E3641">
        <w:rPr>
          <w:rFonts w:ascii="Times New Roman" w:hAnsi="Times New Roman" w:cs="Times New Roman"/>
          <w:sz w:val="28"/>
          <w:szCs w:val="28"/>
        </w:rPr>
        <w:t xml:space="preserve"> </w:t>
      </w:r>
      <w:r w:rsidR="005F5F28">
        <w:rPr>
          <w:rFonts w:ascii="Times New Roman" w:hAnsi="Times New Roman" w:cs="Times New Roman"/>
          <w:sz w:val="28"/>
          <w:szCs w:val="28"/>
        </w:rPr>
        <w:t>1981 we did not have any further</w:t>
      </w:r>
      <w:r w:rsidRPr="00245ECA">
        <w:rPr>
          <w:rFonts w:ascii="Times New Roman" w:hAnsi="Times New Roman" w:cs="Times New Roman"/>
          <w:sz w:val="28"/>
          <w:szCs w:val="28"/>
        </w:rPr>
        <w:t xml:space="preserve"> contact.” </w:t>
      </w:r>
    </w:p>
    <w:p w14:paraId="12B4731F" w14:textId="45347BB6"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ab/>
        <w:t>Damphousse’s account contains more details (about Grothendieck’s eating habit</w:t>
      </w:r>
      <w:r w:rsidR="004E3641">
        <w:rPr>
          <w:rFonts w:ascii="Times New Roman" w:hAnsi="Times New Roman" w:cs="Times New Roman"/>
          <w:sz w:val="28"/>
          <w:szCs w:val="28"/>
        </w:rPr>
        <w:t>s, his car, his “driving skills</w:t>
      </w:r>
      <w:r w:rsidRPr="00245ECA">
        <w:rPr>
          <w:rFonts w:ascii="Times New Roman" w:hAnsi="Times New Roman" w:cs="Times New Roman"/>
          <w:sz w:val="28"/>
          <w:szCs w:val="28"/>
        </w:rPr>
        <w:t>”</w:t>
      </w:r>
      <w:r w:rsidR="004E3641">
        <w:rPr>
          <w:rFonts w:ascii="Times New Roman" w:hAnsi="Times New Roman" w:cs="Times New Roman"/>
          <w:sz w:val="28"/>
          <w:szCs w:val="28"/>
        </w:rPr>
        <w:t>,</w:t>
      </w:r>
      <w:r w:rsidRPr="00245ECA">
        <w:rPr>
          <w:rFonts w:ascii="Times New Roman" w:hAnsi="Times New Roman" w:cs="Times New Roman"/>
          <w:sz w:val="28"/>
          <w:szCs w:val="28"/>
        </w:rPr>
        <w:t xml:space="preserve"> his relationship to the university administration, his lectures, his relationships to students and colleagues, etc.), which largely confirm what has been related elsewhere in this book, and which it is therefore not necessary to repeat.</w:t>
      </w:r>
    </w:p>
    <w:p w14:paraId="2FB12715"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224C8A8E" w14:textId="1E6A75F6" w:rsidR="00245ECA" w:rsidRPr="00245ECA" w:rsidRDefault="005F5F28"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One of Grothendieck’s younger </w:t>
      </w:r>
      <w:r w:rsidR="00245ECA" w:rsidRPr="00245ECA">
        <w:rPr>
          <w:rFonts w:ascii="Times New Roman" w:hAnsi="Times New Roman" w:cs="Times New Roman"/>
          <w:sz w:val="28"/>
          <w:szCs w:val="28"/>
        </w:rPr>
        <w:t>colleague</w:t>
      </w:r>
      <w:r>
        <w:rPr>
          <w:rFonts w:ascii="Times New Roman" w:hAnsi="Times New Roman" w:cs="Times New Roman"/>
          <w:sz w:val="28"/>
          <w:szCs w:val="28"/>
        </w:rPr>
        <w:t>s</w:t>
      </w:r>
      <w:r w:rsidR="00245ECA" w:rsidRPr="00245ECA">
        <w:rPr>
          <w:rFonts w:ascii="Times New Roman" w:hAnsi="Times New Roman" w:cs="Times New Roman"/>
          <w:sz w:val="28"/>
          <w:szCs w:val="28"/>
        </w:rPr>
        <w:t xml:space="preserve"> in Montpellier, Jean Malgoire</w:t>
      </w:r>
      <w:r>
        <w:rPr>
          <w:rFonts w:ascii="Times New Roman" w:hAnsi="Times New Roman" w:cs="Times New Roman"/>
          <w:sz w:val="28"/>
          <w:szCs w:val="28"/>
        </w:rPr>
        <w:t>, plays a particularly important role in his biography. In 1990</w:t>
      </w:r>
      <w:r w:rsidR="00245ECA" w:rsidRPr="00245ECA">
        <w:rPr>
          <w:rFonts w:ascii="Times New Roman" w:hAnsi="Times New Roman" w:cs="Times New Roman"/>
          <w:sz w:val="28"/>
          <w:szCs w:val="28"/>
        </w:rPr>
        <w:t>, when Grothendieck was preparing h</w:t>
      </w:r>
      <w:r>
        <w:rPr>
          <w:rFonts w:ascii="Times New Roman" w:hAnsi="Times New Roman" w:cs="Times New Roman"/>
          <w:sz w:val="28"/>
          <w:szCs w:val="28"/>
        </w:rPr>
        <w:t>is departure from Mormoiron (more on this in</w:t>
      </w:r>
      <w:r w:rsidR="00245ECA" w:rsidRPr="00245ECA">
        <w:rPr>
          <w:rFonts w:ascii="Times New Roman" w:hAnsi="Times New Roman" w:cs="Times New Roman"/>
          <w:sz w:val="28"/>
          <w:szCs w:val="28"/>
        </w:rPr>
        <w:t xml:space="preserve"> later chapters), he entrusted Malgo</w:t>
      </w:r>
      <w:r>
        <w:rPr>
          <w:rFonts w:ascii="Times New Roman" w:hAnsi="Times New Roman" w:cs="Times New Roman"/>
          <w:sz w:val="28"/>
          <w:szCs w:val="28"/>
        </w:rPr>
        <w:t>ire with his scientific “legacy</w:t>
      </w:r>
      <w:r w:rsidR="00245ECA" w:rsidRPr="00245ECA">
        <w:rPr>
          <w:rFonts w:ascii="Times New Roman" w:hAnsi="Times New Roman" w:cs="Times New Roman"/>
          <w:sz w:val="28"/>
          <w:szCs w:val="28"/>
        </w:rPr>
        <w:t>”: books, reprints, thousands of pages of mathematical notes and manuscripts in different stages of formation and completion, as well as large parts of his carefully ordered scientific and private correspondence, which comprises several thousand pages. At Grothendieck’s request</w:t>
      </w:r>
      <w:r>
        <w:rPr>
          <w:rFonts w:ascii="Times New Roman" w:hAnsi="Times New Roman" w:cs="Times New Roman"/>
          <w:sz w:val="28"/>
          <w:szCs w:val="28"/>
        </w:rPr>
        <w:t>,</w:t>
      </w:r>
      <w:r w:rsidR="00245ECA" w:rsidRPr="00245ECA">
        <w:rPr>
          <w:rFonts w:ascii="Times New Roman" w:hAnsi="Times New Roman" w:cs="Times New Roman"/>
          <w:sz w:val="28"/>
          <w:szCs w:val="28"/>
        </w:rPr>
        <w:t xml:space="preserve"> Malgoire traveled to Les Aumettes and took charge of several boxes containing this material. </w:t>
      </w:r>
      <w:r>
        <w:rPr>
          <w:rFonts w:ascii="Times New Roman" w:hAnsi="Times New Roman" w:cs="Times New Roman"/>
          <w:sz w:val="28"/>
          <w:szCs w:val="28"/>
        </w:rPr>
        <w:t>On this occasion Malgoire caught sight of</w:t>
      </w:r>
      <w:r w:rsidR="00245ECA" w:rsidRPr="00245ECA">
        <w:rPr>
          <w:rFonts w:ascii="Times New Roman" w:hAnsi="Times New Roman" w:cs="Times New Roman"/>
          <w:sz w:val="28"/>
          <w:szCs w:val="28"/>
        </w:rPr>
        <w:t xml:space="preserve"> the old oil drum which</w:t>
      </w:r>
      <w:r>
        <w:rPr>
          <w:rFonts w:ascii="Times New Roman" w:hAnsi="Times New Roman" w:cs="Times New Roman"/>
          <w:sz w:val="28"/>
          <w:szCs w:val="28"/>
        </w:rPr>
        <w:t>, to judge from the ashes it contained, Grothendieck had made use of</w:t>
      </w:r>
      <w:r w:rsidR="00245ECA" w:rsidRPr="00245ECA">
        <w:rPr>
          <w:rFonts w:ascii="Times New Roman" w:hAnsi="Times New Roman" w:cs="Times New Roman"/>
          <w:sz w:val="28"/>
          <w:szCs w:val="28"/>
        </w:rPr>
        <w:t xml:space="preserve"> to burn huge quantities of paper. According to</w:t>
      </w:r>
      <w:r>
        <w:rPr>
          <w:rFonts w:ascii="Times New Roman" w:hAnsi="Times New Roman" w:cs="Times New Roman"/>
          <w:sz w:val="28"/>
          <w:szCs w:val="28"/>
        </w:rPr>
        <w:t xml:space="preserve"> Grothendieck’s own account</w:t>
      </w:r>
      <w:r>
        <w:rPr>
          <w:rStyle w:val="Marquenotebasdepage"/>
          <w:rFonts w:ascii="Times New Roman" w:hAnsi="Times New Roman" w:cs="Times New Roman"/>
          <w:sz w:val="28"/>
          <w:szCs w:val="28"/>
        </w:rPr>
        <w:footnoteReference w:id="3"/>
      </w:r>
      <w:r>
        <w:rPr>
          <w:rFonts w:ascii="Times New Roman" w:hAnsi="Times New Roman" w:cs="Times New Roman"/>
          <w:sz w:val="28"/>
          <w:szCs w:val="28"/>
        </w:rPr>
        <w:t>,</w:t>
      </w:r>
      <w:r w:rsidR="00245ECA" w:rsidRPr="00245ECA">
        <w:rPr>
          <w:rFonts w:ascii="Times New Roman" w:hAnsi="Times New Roman" w:cs="Times New Roman"/>
          <w:sz w:val="28"/>
          <w:szCs w:val="28"/>
        </w:rPr>
        <w:t xml:space="preserve"> this took place in June 1990. Malgoire also</w:t>
      </w:r>
      <w:r>
        <w:rPr>
          <w:rFonts w:ascii="Times New Roman" w:hAnsi="Times New Roman" w:cs="Times New Roman"/>
          <w:sz w:val="28"/>
          <w:szCs w:val="28"/>
        </w:rPr>
        <w:t>, later,</w:t>
      </w:r>
      <w:r w:rsidR="00245ECA" w:rsidRPr="00245ECA">
        <w:rPr>
          <w:rFonts w:ascii="Times New Roman" w:hAnsi="Times New Roman" w:cs="Times New Roman"/>
          <w:sz w:val="28"/>
          <w:szCs w:val="28"/>
        </w:rPr>
        <w:t xml:space="preserve"> received explicit permission to deal as he saw fit with</w:t>
      </w:r>
      <w:r>
        <w:rPr>
          <w:rFonts w:ascii="Times New Roman" w:hAnsi="Times New Roman" w:cs="Times New Roman"/>
          <w:sz w:val="28"/>
          <w:szCs w:val="28"/>
        </w:rPr>
        <w:t xml:space="preserve"> the material he had received, which enabled for instance t</w:t>
      </w:r>
      <w:r w:rsidR="00245ECA" w:rsidRPr="00245ECA">
        <w:rPr>
          <w:rFonts w:ascii="Times New Roman" w:hAnsi="Times New Roman" w:cs="Times New Roman"/>
          <w:sz w:val="28"/>
          <w:szCs w:val="28"/>
        </w:rPr>
        <w:t xml:space="preserve">he publication of the Grothendieck/Serre </w:t>
      </w:r>
      <w:r>
        <w:rPr>
          <w:rFonts w:ascii="Times New Roman" w:hAnsi="Times New Roman" w:cs="Times New Roman"/>
          <w:sz w:val="28"/>
          <w:szCs w:val="28"/>
        </w:rPr>
        <w:t>correspondence</w:t>
      </w:r>
      <w:r>
        <w:rPr>
          <w:rStyle w:val="Marquenotebasdepage"/>
          <w:rFonts w:ascii="Times New Roman" w:hAnsi="Times New Roman" w:cs="Times New Roman"/>
          <w:sz w:val="28"/>
          <w:szCs w:val="28"/>
        </w:rPr>
        <w:footnoteReference w:id="4"/>
      </w:r>
      <w:r>
        <w:rPr>
          <w:rFonts w:ascii="Times New Roman" w:hAnsi="Times New Roman" w:cs="Times New Roman"/>
          <w:sz w:val="28"/>
          <w:szCs w:val="28"/>
        </w:rPr>
        <w:t>.</w:t>
      </w:r>
    </w:p>
    <w:p w14:paraId="6D6C3629" w14:textId="77D1463D" w:rsidR="00245ECA" w:rsidRPr="00245ECA" w:rsidRDefault="005F5F28"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t xml:space="preserve"> T</w:t>
      </w:r>
      <w:r w:rsidR="00245ECA" w:rsidRPr="00245ECA">
        <w:rPr>
          <w:rFonts w:ascii="Times New Roman" w:hAnsi="Times New Roman" w:cs="Times New Roman"/>
          <w:sz w:val="28"/>
          <w:szCs w:val="28"/>
        </w:rPr>
        <w:t>here was little communication between Malgoire and Grothendieck</w:t>
      </w:r>
      <w:r>
        <w:rPr>
          <w:rFonts w:ascii="Times New Roman" w:hAnsi="Times New Roman" w:cs="Times New Roman"/>
          <w:sz w:val="28"/>
          <w:szCs w:val="28"/>
        </w:rPr>
        <w:t xml:space="preserve"> after 1990</w:t>
      </w:r>
      <w:r w:rsidR="00245ECA" w:rsidRPr="00245ECA">
        <w:rPr>
          <w:rFonts w:ascii="Times New Roman" w:hAnsi="Times New Roman" w:cs="Times New Roman"/>
          <w:sz w:val="28"/>
          <w:szCs w:val="28"/>
        </w:rPr>
        <w:t xml:space="preserve">. A few letters from </w:t>
      </w:r>
      <w:r>
        <w:rPr>
          <w:rFonts w:ascii="Times New Roman" w:hAnsi="Times New Roman" w:cs="Times New Roman"/>
          <w:sz w:val="28"/>
          <w:szCs w:val="28"/>
        </w:rPr>
        <w:t xml:space="preserve">Grothendieck in 1999 contained requests for books and also some </w:t>
      </w:r>
      <w:r w:rsidR="00245ECA" w:rsidRPr="00245ECA">
        <w:rPr>
          <w:rFonts w:ascii="Times New Roman" w:hAnsi="Times New Roman" w:cs="Times New Roman"/>
          <w:sz w:val="28"/>
          <w:szCs w:val="28"/>
        </w:rPr>
        <w:t>obsc</w:t>
      </w:r>
      <w:r>
        <w:rPr>
          <w:rFonts w:ascii="Times New Roman" w:hAnsi="Times New Roman" w:cs="Times New Roman"/>
          <w:sz w:val="28"/>
          <w:szCs w:val="28"/>
        </w:rPr>
        <w:t xml:space="preserve">ure mathematical questions, for example concerning the prime factorization of numbers of the </w:t>
      </w:r>
      <w:r w:rsidR="00245ECA" w:rsidRPr="00245ECA">
        <w:rPr>
          <w:rFonts w:ascii="Times New Roman" w:hAnsi="Times New Roman" w:cs="Times New Roman"/>
          <w:sz w:val="28"/>
          <w:szCs w:val="28"/>
        </w:rPr>
        <w:t>3ⁿ +</w:t>
      </w:r>
      <w:r>
        <w:rPr>
          <w:rFonts w:ascii="Times New Roman" w:hAnsi="Times New Roman" w:cs="Times New Roman"/>
          <w:sz w:val="28"/>
          <w:szCs w:val="28"/>
        </w:rPr>
        <w:t xml:space="preserve"> 1. (Grothendieck was convinc</w:t>
      </w:r>
      <w:r w:rsidR="00245ECA" w:rsidRPr="00245ECA">
        <w:rPr>
          <w:rFonts w:ascii="Times New Roman" w:hAnsi="Times New Roman" w:cs="Times New Roman"/>
          <w:sz w:val="28"/>
          <w:szCs w:val="28"/>
        </w:rPr>
        <w:t xml:space="preserve">ed </w:t>
      </w:r>
      <w:r>
        <w:rPr>
          <w:rFonts w:ascii="Times New Roman" w:hAnsi="Times New Roman" w:cs="Times New Roman"/>
          <w:sz w:val="28"/>
          <w:szCs w:val="28"/>
        </w:rPr>
        <w:t>that certain cosmic values such as</w:t>
      </w:r>
      <w:r w:rsidR="00245ECA" w:rsidRPr="00245ECA">
        <w:rPr>
          <w:rFonts w:ascii="Times New Roman" w:hAnsi="Times New Roman" w:cs="Times New Roman"/>
          <w:sz w:val="28"/>
          <w:szCs w:val="28"/>
        </w:rPr>
        <w:t xml:space="preserve"> the number of elementary particles in the universe, t</w:t>
      </w:r>
      <w:r>
        <w:rPr>
          <w:rFonts w:ascii="Times New Roman" w:hAnsi="Times New Roman" w:cs="Times New Roman"/>
          <w:sz w:val="28"/>
          <w:szCs w:val="28"/>
        </w:rPr>
        <w:t>he number of seconds in an “eon</w:t>
      </w:r>
      <w:r w:rsidR="00245ECA" w:rsidRPr="00245ECA">
        <w:rPr>
          <w:rFonts w:ascii="Times New Roman" w:hAnsi="Times New Roman" w:cs="Times New Roman"/>
          <w:sz w:val="28"/>
          <w:szCs w:val="28"/>
        </w:rPr>
        <w:t>”</w:t>
      </w:r>
      <w:r>
        <w:rPr>
          <w:rFonts w:ascii="Times New Roman" w:hAnsi="Times New Roman" w:cs="Times New Roman"/>
          <w:sz w:val="28"/>
          <w:szCs w:val="28"/>
        </w:rPr>
        <w:t>, and also the number of plant or</w:t>
      </w:r>
      <w:r w:rsidR="00245ECA" w:rsidRPr="00245ECA">
        <w:rPr>
          <w:rFonts w:ascii="Times New Roman" w:hAnsi="Times New Roman" w:cs="Times New Roman"/>
          <w:sz w:val="28"/>
          <w:szCs w:val="28"/>
        </w:rPr>
        <w:t xml:space="preserve"> animal species are exactly of this form.)</w:t>
      </w:r>
    </w:p>
    <w:p w14:paraId="6B66B528"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750E20C8" w14:textId="370F6AD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 xml:space="preserve">A touching document sheds light on the relationship between one of Grothendieck’s students and his </w:t>
      </w:r>
      <w:r w:rsidRPr="00245ECA">
        <w:rPr>
          <w:rFonts w:ascii="Times New Roman" w:hAnsi="Times New Roman" w:cs="Times New Roman"/>
          <w:i/>
          <w:iCs/>
          <w:sz w:val="28"/>
          <w:szCs w:val="28"/>
        </w:rPr>
        <w:t>maître</w:t>
      </w:r>
      <w:r w:rsidRPr="00245ECA">
        <w:rPr>
          <w:rFonts w:ascii="Times New Roman" w:hAnsi="Times New Roman" w:cs="Times New Roman"/>
          <w:sz w:val="28"/>
          <w:szCs w:val="28"/>
        </w:rPr>
        <w:t xml:space="preserve">. </w:t>
      </w:r>
      <w:r w:rsidR="005F5F28">
        <w:rPr>
          <w:rFonts w:ascii="Times New Roman" w:hAnsi="Times New Roman" w:cs="Times New Roman"/>
          <w:sz w:val="28"/>
          <w:szCs w:val="28"/>
        </w:rPr>
        <w:t xml:space="preserve">Upon receiving three sections of </w:t>
      </w:r>
      <w:r w:rsidRPr="00245ECA">
        <w:rPr>
          <w:rFonts w:ascii="Times New Roman" w:hAnsi="Times New Roman" w:cs="Times New Roman"/>
          <w:i/>
          <w:iCs/>
          <w:sz w:val="28"/>
          <w:szCs w:val="28"/>
        </w:rPr>
        <w:t>Récoltes et Semailles</w:t>
      </w:r>
      <w:r w:rsidRPr="00245ECA">
        <w:rPr>
          <w:rFonts w:ascii="Times New Roman" w:hAnsi="Times New Roman" w:cs="Times New Roman"/>
          <w:sz w:val="28"/>
          <w:szCs w:val="28"/>
        </w:rPr>
        <w:t xml:space="preserve"> </w:t>
      </w:r>
      <w:r w:rsidR="005F5F28">
        <w:rPr>
          <w:rFonts w:ascii="Times New Roman" w:hAnsi="Times New Roman" w:cs="Times New Roman"/>
          <w:sz w:val="28"/>
          <w:szCs w:val="28"/>
        </w:rPr>
        <w:t xml:space="preserve">in 1985, this student wrote a long </w:t>
      </w:r>
      <w:r w:rsidRPr="00245ECA">
        <w:rPr>
          <w:rFonts w:ascii="Times New Roman" w:hAnsi="Times New Roman" w:cs="Times New Roman"/>
          <w:sz w:val="28"/>
          <w:szCs w:val="28"/>
        </w:rPr>
        <w:t>letter to</w:t>
      </w:r>
      <w:r w:rsidR="005F5F28">
        <w:rPr>
          <w:rFonts w:ascii="Times New Roman" w:hAnsi="Times New Roman" w:cs="Times New Roman"/>
          <w:sz w:val="28"/>
          <w:szCs w:val="28"/>
        </w:rPr>
        <w:t xml:space="preserve"> Grothendieck (fourteen dense hand</w:t>
      </w:r>
      <w:r w:rsidRPr="00245ECA">
        <w:rPr>
          <w:rFonts w:ascii="Times New Roman" w:hAnsi="Times New Roman" w:cs="Times New Roman"/>
          <w:sz w:val="28"/>
          <w:szCs w:val="28"/>
        </w:rPr>
        <w:t>written pages), which is doubtless partly a reaction t</w:t>
      </w:r>
      <w:r w:rsidR="005F5F28">
        <w:rPr>
          <w:rFonts w:ascii="Times New Roman" w:hAnsi="Times New Roman" w:cs="Times New Roman"/>
          <w:sz w:val="28"/>
          <w:szCs w:val="28"/>
        </w:rPr>
        <w:t>o the paranoia that</w:t>
      </w:r>
      <w:r w:rsidRPr="00245ECA">
        <w:rPr>
          <w:rFonts w:ascii="Times New Roman" w:hAnsi="Times New Roman" w:cs="Times New Roman"/>
          <w:sz w:val="28"/>
          <w:szCs w:val="28"/>
        </w:rPr>
        <w:t xml:space="preserve"> surfaces in </w:t>
      </w:r>
      <w:r w:rsidRPr="00245ECA">
        <w:rPr>
          <w:rFonts w:ascii="Times New Roman" w:hAnsi="Times New Roman" w:cs="Times New Roman"/>
          <w:i/>
          <w:iCs/>
          <w:sz w:val="28"/>
          <w:szCs w:val="28"/>
        </w:rPr>
        <w:t>Récoltes in Semailles</w:t>
      </w:r>
      <w:r w:rsidRPr="00245ECA">
        <w:rPr>
          <w:rFonts w:ascii="Times New Roman" w:hAnsi="Times New Roman" w:cs="Times New Roman"/>
          <w:sz w:val="28"/>
          <w:szCs w:val="28"/>
        </w:rPr>
        <w:t>, and in which he examines their mutual relationship and Grothendieck’s influence on his environment and the people around him. It is clear that the letter, which is at all times filled with sympathy and respect, is nevertheless an honest and unvarnished attempt at taking stock of the situation. The author, probably guessing that he w</w:t>
      </w:r>
      <w:r w:rsidR="005F5F28">
        <w:rPr>
          <w:rFonts w:ascii="Times New Roman" w:hAnsi="Times New Roman" w:cs="Times New Roman"/>
          <w:sz w:val="28"/>
          <w:szCs w:val="28"/>
        </w:rPr>
        <w:t>ould not succeed, concludes as follows</w:t>
      </w:r>
      <w:r w:rsidRPr="00245ECA">
        <w:rPr>
          <w:rFonts w:ascii="Times New Roman" w:hAnsi="Times New Roman" w:cs="Times New Roman"/>
          <w:sz w:val="28"/>
          <w:szCs w:val="28"/>
        </w:rPr>
        <w:t>:</w:t>
      </w:r>
    </w:p>
    <w:p w14:paraId="3A0C9723"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5150E33C" w14:textId="6E574DCE" w:rsidR="00245ECA" w:rsidRPr="005F5F28" w:rsidRDefault="005F5F28"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It is just obvious</w:t>
      </w:r>
      <w:r w:rsidR="00245ECA" w:rsidRPr="00245ECA">
        <w:rPr>
          <w:rFonts w:ascii="Times New Roman" w:hAnsi="Times New Roman" w:cs="Times New Roman"/>
          <w:sz w:val="26"/>
          <w:szCs w:val="26"/>
        </w:rPr>
        <w:t xml:space="preserve"> that this letter will not give you much pleasure, because you are not prepared to accept any</w:t>
      </w:r>
      <w:r>
        <w:rPr>
          <w:rFonts w:ascii="Times New Roman" w:hAnsi="Times New Roman" w:cs="Times New Roman"/>
          <w:sz w:val="26"/>
          <w:szCs w:val="26"/>
        </w:rPr>
        <w:t xml:space="preserve"> other opinion about yourself</w:t>
      </w:r>
      <w:r w:rsidR="00245ECA" w:rsidRPr="00245ECA">
        <w:rPr>
          <w:rFonts w:ascii="Times New Roman" w:hAnsi="Times New Roman" w:cs="Times New Roman"/>
          <w:sz w:val="26"/>
          <w:szCs w:val="26"/>
        </w:rPr>
        <w:t xml:space="preserve"> except one hundred percent approval. […] Very simply: I do not raise you onto a pedestal, but see you as a human being, neither better nor wo</w:t>
      </w:r>
      <w:r>
        <w:rPr>
          <w:rFonts w:ascii="Times New Roman" w:hAnsi="Times New Roman" w:cs="Times New Roman"/>
          <w:sz w:val="26"/>
          <w:szCs w:val="26"/>
        </w:rPr>
        <w:t>rse than others, and actually I</w:t>
      </w:r>
      <w:r w:rsidR="00245ECA" w:rsidRPr="00245ECA">
        <w:rPr>
          <w:rFonts w:ascii="Times New Roman" w:hAnsi="Times New Roman" w:cs="Times New Roman"/>
          <w:sz w:val="26"/>
          <w:szCs w:val="26"/>
        </w:rPr>
        <w:t xml:space="preserve"> feel affection for you and I don’t have much cause to reproach you with anything … but can you even understand that? […]</w:t>
      </w:r>
      <w:r>
        <w:rPr>
          <w:rFonts w:ascii="Times New Roman" w:hAnsi="Times New Roman" w:cs="Times New Roman"/>
          <w:sz w:val="26"/>
          <w:szCs w:val="26"/>
        </w:rPr>
        <w:t xml:space="preserve"> Let me end by </w:t>
      </w:r>
      <w:r w:rsidR="00245ECA" w:rsidRPr="00245ECA">
        <w:rPr>
          <w:rFonts w:ascii="Times New Roman" w:hAnsi="Times New Roman" w:cs="Times New Roman"/>
          <w:sz w:val="26"/>
          <w:szCs w:val="26"/>
        </w:rPr>
        <w:t>saying that in my</w:t>
      </w:r>
      <w:r>
        <w:rPr>
          <w:rFonts w:ascii="Times New Roman" w:hAnsi="Times New Roman" w:cs="Times New Roman"/>
          <w:sz w:val="26"/>
          <w:szCs w:val="26"/>
        </w:rPr>
        <w:t xml:space="preserve"> </w:t>
      </w:r>
      <w:r w:rsidR="00245ECA" w:rsidRPr="00245ECA">
        <w:rPr>
          <w:rFonts w:ascii="Times New Roman" w:hAnsi="Times New Roman" w:cs="Times New Roman"/>
          <w:sz w:val="26"/>
          <w:szCs w:val="26"/>
        </w:rPr>
        <w:t>heart and mind there</w:t>
      </w:r>
      <w:r w:rsidR="00856A8C">
        <w:rPr>
          <w:rFonts w:ascii="Times New Roman" w:hAnsi="Times New Roman" w:cs="Times New Roman"/>
          <w:sz w:val="26"/>
          <w:szCs w:val="26"/>
        </w:rPr>
        <w:t xml:space="preserve"> will always be a place for the Alexandre Grothendieck that</w:t>
      </w:r>
      <w:r w:rsidR="00245ECA" w:rsidRPr="00245ECA">
        <w:rPr>
          <w:rFonts w:ascii="Times New Roman" w:hAnsi="Times New Roman" w:cs="Times New Roman"/>
          <w:sz w:val="26"/>
          <w:szCs w:val="26"/>
        </w:rPr>
        <w:t xml:space="preserve"> I had the luck (and for me it was luck!) to meet in 1973.</w:t>
      </w:r>
    </w:p>
    <w:p w14:paraId="272A44D2"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1B9F05D5"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3EAF722E" w14:textId="5F62AD53" w:rsidR="00245ECA" w:rsidRPr="00245ECA" w:rsidRDefault="00856A8C"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As</w:t>
      </w:r>
      <w:r w:rsidR="00245ECA" w:rsidRPr="00245ECA">
        <w:rPr>
          <w:rFonts w:ascii="Times New Roman" w:hAnsi="Times New Roman" w:cs="Times New Roman"/>
          <w:sz w:val="28"/>
          <w:szCs w:val="28"/>
        </w:rPr>
        <w:t xml:space="preserve"> said</w:t>
      </w:r>
      <w:r>
        <w:rPr>
          <w:rFonts w:ascii="Times New Roman" w:hAnsi="Times New Roman" w:cs="Times New Roman"/>
          <w:sz w:val="28"/>
          <w:szCs w:val="28"/>
        </w:rPr>
        <w:t xml:space="preserve"> above</w:t>
      </w:r>
      <w:r w:rsidR="00245ECA" w:rsidRPr="00245ECA">
        <w:rPr>
          <w:rFonts w:ascii="Times New Roman" w:hAnsi="Times New Roman" w:cs="Times New Roman"/>
          <w:sz w:val="28"/>
          <w:szCs w:val="28"/>
        </w:rPr>
        <w:t>, open and hon</w:t>
      </w:r>
      <w:r>
        <w:rPr>
          <w:rFonts w:ascii="Times New Roman" w:hAnsi="Times New Roman" w:cs="Times New Roman"/>
          <w:sz w:val="28"/>
          <w:szCs w:val="28"/>
        </w:rPr>
        <w:t>est criticism is expressed in this letter, such as the following sentences:</w:t>
      </w:r>
    </w:p>
    <w:p w14:paraId="6BBC1238"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2913E16F" w14:textId="7024F96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6"/>
          <w:szCs w:val="26"/>
        </w:rPr>
      </w:pPr>
      <w:r w:rsidRPr="00245ECA">
        <w:rPr>
          <w:rFonts w:ascii="Times New Roman" w:hAnsi="Times New Roman" w:cs="Times New Roman"/>
          <w:sz w:val="26"/>
          <w:szCs w:val="26"/>
        </w:rPr>
        <w:t xml:space="preserve">I also think that you are mostly responsible for </w:t>
      </w:r>
      <w:r w:rsidR="00856A8C">
        <w:rPr>
          <w:rFonts w:ascii="Times New Roman" w:hAnsi="Times New Roman" w:cs="Times New Roman"/>
          <w:sz w:val="26"/>
          <w:szCs w:val="26"/>
        </w:rPr>
        <w:t>the way</w:t>
      </w:r>
      <w:r w:rsidRPr="00245ECA">
        <w:rPr>
          <w:rFonts w:ascii="Times New Roman" w:hAnsi="Times New Roman" w:cs="Times New Roman"/>
          <w:sz w:val="26"/>
          <w:szCs w:val="26"/>
        </w:rPr>
        <w:t xml:space="preserve"> certain personal relationships </w:t>
      </w:r>
      <w:r w:rsidR="00856A8C">
        <w:rPr>
          <w:rFonts w:ascii="Times New Roman" w:hAnsi="Times New Roman" w:cs="Times New Roman"/>
          <w:sz w:val="26"/>
          <w:szCs w:val="26"/>
        </w:rPr>
        <w:t xml:space="preserve">veered off course </w:t>
      </w:r>
      <w:r w:rsidRPr="00245ECA">
        <w:rPr>
          <w:rFonts w:ascii="Times New Roman" w:hAnsi="Times New Roman" w:cs="Times New Roman"/>
          <w:sz w:val="26"/>
          <w:szCs w:val="26"/>
        </w:rPr>
        <w:t>[…]</w:t>
      </w:r>
    </w:p>
    <w:p w14:paraId="7ABC3929"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6"/>
          <w:szCs w:val="26"/>
        </w:rPr>
      </w:pPr>
    </w:p>
    <w:p w14:paraId="21E9D1EF"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6"/>
          <w:szCs w:val="26"/>
        </w:rPr>
      </w:pPr>
      <w:r w:rsidRPr="00245ECA">
        <w:rPr>
          <w:rFonts w:ascii="Times New Roman" w:hAnsi="Times New Roman" w:cs="Times New Roman"/>
          <w:sz w:val="26"/>
          <w:szCs w:val="26"/>
        </w:rPr>
        <w:t>Personally I strongly oppose your will to dominate, above all (and it is very often the case) when you do it in ways that are totally inappropriate, which often lead to nothing other than humiliation […]</w:t>
      </w:r>
    </w:p>
    <w:p w14:paraId="22277101"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6"/>
          <w:szCs w:val="26"/>
        </w:rPr>
      </w:pPr>
    </w:p>
    <w:p w14:paraId="5E26E929" w14:textId="395E74C0"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6"/>
          <w:szCs w:val="26"/>
        </w:rPr>
        <w:t>In this regard I have often noticed a lack of tact (that is, basic politeness), which expresses a certain lack of respect for others, in that you regard these others simp</w:t>
      </w:r>
      <w:r w:rsidR="00856A8C">
        <w:rPr>
          <w:rFonts w:ascii="Times New Roman" w:hAnsi="Times New Roman" w:cs="Times New Roman"/>
          <w:sz w:val="26"/>
          <w:szCs w:val="26"/>
        </w:rPr>
        <w:t>ly as, let’s say, matters you have to deal with.</w:t>
      </w:r>
    </w:p>
    <w:p w14:paraId="15CBB3C5"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5824BF43" w14:textId="77777777" w:rsidR="00856A8C"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245ECA">
        <w:rPr>
          <w:rFonts w:ascii="Times New Roman" w:hAnsi="Times New Roman" w:cs="Times New Roman"/>
          <w:sz w:val="28"/>
          <w:szCs w:val="28"/>
        </w:rPr>
        <w:t>Perhaps this letter is a little self-involved, and sometimes borders on self-pity. In any case Grothendieck’s answer comes off as uncouth; among other thing</w:t>
      </w:r>
      <w:r w:rsidR="00856A8C">
        <w:rPr>
          <w:rFonts w:ascii="Times New Roman" w:hAnsi="Times New Roman" w:cs="Times New Roman"/>
          <w:sz w:val="28"/>
          <w:szCs w:val="28"/>
        </w:rPr>
        <w:t xml:space="preserve">s he writes: </w:t>
      </w:r>
    </w:p>
    <w:p w14:paraId="3141688E" w14:textId="77777777" w:rsidR="00856A8C" w:rsidRDefault="00856A8C"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5C60BB67" w14:textId="3554D100" w:rsidR="00856A8C" w:rsidRPr="00856A8C" w:rsidRDefault="00856A8C"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rPr>
      </w:pPr>
      <w:r w:rsidRPr="00856A8C">
        <w:rPr>
          <w:rFonts w:ascii="Times New Roman" w:hAnsi="Times New Roman" w:cs="Times New Roman"/>
        </w:rPr>
        <w:t>These contrivances ‘to please’</w:t>
      </w:r>
      <w:r w:rsidR="00245ECA" w:rsidRPr="00856A8C">
        <w:rPr>
          <w:rFonts w:ascii="Times New Roman" w:hAnsi="Times New Roman" w:cs="Times New Roman"/>
        </w:rPr>
        <w:t xml:space="preserve"> </w:t>
      </w:r>
      <w:r w:rsidRPr="00856A8C">
        <w:rPr>
          <w:rFonts w:ascii="Times New Roman" w:hAnsi="Times New Roman" w:cs="Times New Roman"/>
        </w:rPr>
        <w:t>naturally eliminate</w:t>
      </w:r>
      <w:r w:rsidR="00245ECA" w:rsidRPr="00856A8C">
        <w:rPr>
          <w:rFonts w:ascii="Times New Roman" w:hAnsi="Times New Roman" w:cs="Times New Roman"/>
        </w:rPr>
        <w:t xml:space="preserve"> much of the interest in your letter, […] They </w:t>
      </w:r>
      <w:r w:rsidRPr="00856A8C">
        <w:rPr>
          <w:rFonts w:ascii="Times New Roman" w:hAnsi="Times New Roman" w:cs="Times New Roman"/>
        </w:rPr>
        <w:t xml:space="preserve">remind me </w:t>
      </w:r>
      <w:r w:rsidR="00245ECA" w:rsidRPr="00856A8C">
        <w:rPr>
          <w:rFonts w:ascii="Times New Roman" w:hAnsi="Times New Roman" w:cs="Times New Roman"/>
        </w:rPr>
        <w:t>of the fantasies of a little boy who wets his bed in order to get the attention of his Mama or even his Papa, why</w:t>
      </w:r>
      <w:r w:rsidRPr="00856A8C">
        <w:rPr>
          <w:rFonts w:ascii="Times New Roman" w:hAnsi="Times New Roman" w:cs="Times New Roman"/>
        </w:rPr>
        <w:t xml:space="preserve"> not. But I am not your Papa.</w:t>
      </w:r>
    </w:p>
    <w:p w14:paraId="1FE9F9FE" w14:textId="77777777" w:rsidR="00856A8C" w:rsidRDefault="00856A8C"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4EBA6C16" w14:textId="0772652B" w:rsidR="00245ECA" w:rsidRDefault="00856A8C"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And he concludes, as so often, with a little admonition</w:t>
      </w:r>
      <w:r w:rsidR="00245ECA" w:rsidRPr="00245ECA">
        <w:rPr>
          <w:rFonts w:ascii="Times New Roman" w:hAnsi="Times New Roman" w:cs="Times New Roman"/>
          <w:sz w:val="28"/>
          <w:szCs w:val="28"/>
        </w:rPr>
        <w:t>:</w:t>
      </w:r>
    </w:p>
    <w:p w14:paraId="4A9FDCD7" w14:textId="77777777" w:rsidR="00856A8C" w:rsidRPr="00245ECA" w:rsidRDefault="00856A8C"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60D159AA" w14:textId="6CCC55A9" w:rsidR="00245ECA" w:rsidRPr="00856A8C"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rPr>
      </w:pPr>
      <w:r w:rsidRPr="00856A8C">
        <w:rPr>
          <w:rFonts w:ascii="Times New Roman" w:hAnsi="Times New Roman" w:cs="Times New Roman"/>
        </w:rPr>
        <w:t>One last thing. I would prefer if you did not address me by my first name, as this is a sign of intimacy or of a relationship characterized by sympathy and affection, which has disappeare</w:t>
      </w:r>
      <w:r w:rsidR="00856A8C" w:rsidRPr="00856A8C">
        <w:rPr>
          <w:rFonts w:ascii="Times New Roman" w:hAnsi="Times New Roman" w:cs="Times New Roman"/>
        </w:rPr>
        <w:t>d – it sounds wrong, at least to</w:t>
      </w:r>
      <w:r w:rsidRPr="00856A8C">
        <w:rPr>
          <w:rFonts w:ascii="Times New Roman" w:hAnsi="Times New Roman" w:cs="Times New Roman"/>
        </w:rPr>
        <w:t xml:space="preserve"> my ears.</w:t>
      </w:r>
    </w:p>
    <w:p w14:paraId="5A69A825" w14:textId="77777777" w:rsidR="00245ECA" w:rsidRPr="00856A8C"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rPr>
      </w:pPr>
    </w:p>
    <w:p w14:paraId="22648808"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05C366AA"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7ED27C26"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6BF1C2A6"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34C55C75"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1278BB9D"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3CC237F9" w14:textId="77777777" w:rsid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11E2B66F" w14:textId="77777777" w:rsidR="00856A8C" w:rsidRDefault="00856A8C"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417D741A" w14:textId="77777777" w:rsidR="00856A8C" w:rsidRPr="00245ECA" w:rsidRDefault="00856A8C"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bookmarkStart w:id="0" w:name="_GoBack"/>
      <w:bookmarkEnd w:id="0"/>
    </w:p>
    <w:p w14:paraId="01EA1F4E"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0DBFB0A1"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0DE7DA4C"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12AE5CDF"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462D8086" w14:textId="489FD44A"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New Roman" w:hAnsi="Times New Roman" w:cs="Times New Roman"/>
          <w:sz w:val="28"/>
          <w:szCs w:val="28"/>
        </w:rPr>
      </w:pPr>
      <w:r w:rsidRPr="00245ECA">
        <w:rPr>
          <w:rFonts w:ascii="Helvetica" w:hAnsi="Helvetica" w:cs="Helvetica"/>
          <w:noProof/>
          <w:lang w:val="fr-FR" w:eastAsia="fr-FR"/>
        </w:rPr>
        <w:drawing>
          <wp:inline distT="0" distB="0" distL="0" distR="0" wp14:anchorId="38323A0A" wp14:editId="0C76E79B">
            <wp:extent cx="4572000" cy="3416300"/>
            <wp:effectExtent l="0" t="0" r="0" b="1270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416300"/>
                    </a:xfrm>
                    <a:prstGeom prst="rect">
                      <a:avLst/>
                    </a:prstGeom>
                    <a:noFill/>
                    <a:ln>
                      <a:noFill/>
                    </a:ln>
                  </pic:spPr>
                </pic:pic>
              </a:graphicData>
            </a:graphic>
          </wp:inline>
        </w:drawing>
      </w:r>
    </w:p>
    <w:p w14:paraId="5AA86048"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08828E90"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New Roman" w:hAnsi="Times New Roman" w:cs="Times New Roman"/>
          <w:sz w:val="26"/>
          <w:szCs w:val="26"/>
        </w:rPr>
      </w:pPr>
      <w:r w:rsidRPr="00245ECA">
        <w:rPr>
          <w:rFonts w:ascii="Times New Roman" w:hAnsi="Times New Roman" w:cs="Times New Roman"/>
          <w:sz w:val="26"/>
          <w:szCs w:val="26"/>
        </w:rPr>
        <w:t>Mathematical sketches by Grothendieck</w:t>
      </w:r>
    </w:p>
    <w:p w14:paraId="13A3ED14"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New Roman" w:hAnsi="Times New Roman" w:cs="Times New Roman"/>
          <w:sz w:val="28"/>
          <w:szCs w:val="28"/>
        </w:rPr>
      </w:pPr>
      <w:r w:rsidRPr="00245ECA">
        <w:rPr>
          <w:rFonts w:ascii="Times New Roman" w:hAnsi="Times New Roman" w:cs="Times New Roman"/>
          <w:sz w:val="26"/>
          <w:szCs w:val="26"/>
        </w:rPr>
        <w:t>(for a student or in connection with a lecture)</w:t>
      </w:r>
    </w:p>
    <w:p w14:paraId="12CAC5AD"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New Roman" w:hAnsi="Times New Roman" w:cs="Times New Roman"/>
          <w:sz w:val="28"/>
          <w:szCs w:val="28"/>
        </w:rPr>
      </w:pPr>
    </w:p>
    <w:p w14:paraId="080E342D" w14:textId="77777777" w:rsidR="00245ECA" w:rsidRPr="00245ECA" w:rsidRDefault="00245ECA" w:rsidP="00245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p>
    <w:p w14:paraId="0B9BA479" w14:textId="6309A300" w:rsidR="00F2592C" w:rsidRPr="00245ECA" w:rsidRDefault="00245ECA" w:rsidP="00245E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245ECA">
        <w:rPr>
          <w:rFonts w:ascii="Helvetica" w:hAnsi="Helvetica" w:cs="Helvetica"/>
          <w:noProof/>
          <w:lang w:val="fr-FR" w:eastAsia="fr-FR"/>
        </w:rPr>
        <w:drawing>
          <wp:inline distT="0" distB="0" distL="0" distR="0" wp14:anchorId="79E96699" wp14:editId="17564109">
            <wp:extent cx="4114800" cy="3086100"/>
            <wp:effectExtent l="0" t="0" r="0" b="1270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p>
    <w:sectPr w:rsidR="00F2592C" w:rsidRPr="00245ECA" w:rsidSect="00F2592C">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0BA03" w14:textId="77777777" w:rsidR="005F5F28" w:rsidRDefault="005F5F28" w:rsidP="006A6011">
      <w:r>
        <w:separator/>
      </w:r>
    </w:p>
  </w:endnote>
  <w:endnote w:type="continuationSeparator" w:id="0">
    <w:p w14:paraId="527A1F38" w14:textId="77777777" w:rsidR="005F5F28" w:rsidRDefault="005F5F28" w:rsidP="006A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5BC39" w14:textId="77777777" w:rsidR="005F5F28" w:rsidRDefault="005F5F28" w:rsidP="006A6011">
      <w:r>
        <w:separator/>
      </w:r>
    </w:p>
  </w:footnote>
  <w:footnote w:type="continuationSeparator" w:id="0">
    <w:p w14:paraId="635813FE" w14:textId="77777777" w:rsidR="005F5F28" w:rsidRDefault="005F5F28" w:rsidP="006A6011">
      <w:r>
        <w:continuationSeparator/>
      </w:r>
    </w:p>
  </w:footnote>
  <w:footnote w:id="1">
    <w:p w14:paraId="2BCF4066" w14:textId="44E23486" w:rsidR="005F5F28" w:rsidRDefault="005F5F28">
      <w:pPr>
        <w:pStyle w:val="Notedebasdepage"/>
      </w:pPr>
      <w:r>
        <w:rPr>
          <w:rStyle w:val="Marquenotebasdepage"/>
        </w:rPr>
        <w:footnoteRef/>
      </w:r>
      <w:r>
        <w:t xml:space="preserve"> At that time in France, graduate students first wrote a thesis that was somewhat more than a Master’s thesis but less than a Ph.D., and later wrote a higher thesis that gave them the right to direct research students, analogous to the “Habilitation” thesis in France or Germany now.</w:t>
      </w:r>
    </w:p>
  </w:footnote>
  <w:footnote w:id="2">
    <w:p w14:paraId="38752D72" w14:textId="1F2C28C0" w:rsidR="005F5F28" w:rsidRDefault="005F5F28">
      <w:pPr>
        <w:pStyle w:val="Notedebasdepage"/>
      </w:pPr>
      <w:r>
        <w:rPr>
          <w:rStyle w:val="Marquenotebasdepage"/>
        </w:rPr>
        <w:footnoteRef/>
      </w:r>
      <w:r>
        <w:t xml:space="preserve"> </w:t>
      </w:r>
      <w:r>
        <w:rPr>
          <w:rFonts w:ascii="Times New Roman" w:hAnsi="Times New Roman" w:cs="Times New Roman"/>
        </w:rPr>
        <w:t>Y.Ladegaillerie,</w:t>
      </w:r>
      <w:r w:rsidRPr="00245ECA">
        <w:rPr>
          <w:rFonts w:ascii="Times New Roman" w:hAnsi="Times New Roman" w:cs="Times New Roman"/>
        </w:rPr>
        <w:t xml:space="preserve"> </w:t>
      </w:r>
      <w:r w:rsidRPr="00F74AD6">
        <w:rPr>
          <w:rFonts w:ascii="Times New Roman" w:hAnsi="Times New Roman" w:cs="Times New Roman"/>
          <w:i/>
        </w:rPr>
        <w:t>Alexandre Grothendieck après 1970</w:t>
      </w:r>
      <w:r w:rsidRPr="00245ECA">
        <w:rPr>
          <w:rFonts w:ascii="Times New Roman" w:hAnsi="Times New Roman" w:cs="Times New Roman"/>
        </w:rPr>
        <w:t>, unpublished manuscript, 2004</w:t>
      </w:r>
      <w:r>
        <w:rPr>
          <w:rFonts w:ascii="Times New Roman" w:hAnsi="Times New Roman" w:cs="Times New Roman"/>
        </w:rPr>
        <w:t>.</w:t>
      </w:r>
    </w:p>
  </w:footnote>
  <w:footnote w:id="3">
    <w:p w14:paraId="14B5FD51" w14:textId="1417F526" w:rsidR="005F5F28" w:rsidRPr="005F5F28" w:rsidRDefault="005F5F28">
      <w:pPr>
        <w:pStyle w:val="Notedebasdepage"/>
        <w:rPr>
          <w:rFonts w:ascii="Times New Roman" w:hAnsi="Times New Roman" w:cs="Times New Roman"/>
        </w:rPr>
      </w:pPr>
      <w:r>
        <w:rPr>
          <w:rStyle w:val="Marquenotebasdepage"/>
        </w:rPr>
        <w:footnoteRef/>
      </w:r>
      <w:r>
        <w:t xml:space="preserve"> </w:t>
      </w:r>
      <w:r w:rsidRPr="005F5F28">
        <w:rPr>
          <w:rFonts w:ascii="Times New Roman" w:hAnsi="Times New Roman" w:cs="Times New Roman"/>
        </w:rPr>
        <w:t>Letter to the author from 2010.</w:t>
      </w:r>
    </w:p>
  </w:footnote>
  <w:footnote w:id="4">
    <w:p w14:paraId="3AF601B0" w14:textId="77777777" w:rsidR="005F5F28" w:rsidRPr="005F5F28" w:rsidRDefault="005F5F28" w:rsidP="005F5F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8"/>
          <w:szCs w:val="28"/>
        </w:rPr>
      </w:pPr>
      <w:r w:rsidRPr="005F5F28">
        <w:rPr>
          <w:rStyle w:val="Marquenotebasdepage"/>
          <w:rFonts w:ascii="Times New Roman" w:hAnsi="Times New Roman" w:cs="Times New Roman"/>
        </w:rPr>
        <w:footnoteRef/>
      </w:r>
      <w:r w:rsidRPr="005F5F28">
        <w:rPr>
          <w:rFonts w:ascii="Times New Roman" w:hAnsi="Times New Roman" w:cs="Times New Roman"/>
        </w:rPr>
        <w:t xml:space="preserve"> P. Colmez, J.-P. Serre (editor) Correspondances Grothendieck-Serre, Paris</w:t>
      </w:r>
    </w:p>
    <w:p w14:paraId="753C1C8E" w14:textId="5CA82DE8" w:rsidR="005F5F28" w:rsidRPr="005F5F28" w:rsidRDefault="005F5F28">
      <w:pPr>
        <w:pStyle w:val="Notedebasdepage"/>
        <w:rPr>
          <w:rFonts w:ascii="Times New Roman" w:hAnsi="Times New Roman" w:cs="Times New Roman"/>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106"/>
    <w:multiLevelType w:val="hybridMultilevel"/>
    <w:tmpl w:val="83BAD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20FCE"/>
    <w:multiLevelType w:val="hybridMultilevel"/>
    <w:tmpl w:val="C684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D2FB9"/>
    <w:multiLevelType w:val="hybridMultilevel"/>
    <w:tmpl w:val="87E4B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D21D4"/>
    <w:multiLevelType w:val="hybridMultilevel"/>
    <w:tmpl w:val="01F8D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D4"/>
    <w:rsid w:val="0010600B"/>
    <w:rsid w:val="00187902"/>
    <w:rsid w:val="00200084"/>
    <w:rsid w:val="00245ECA"/>
    <w:rsid w:val="00292548"/>
    <w:rsid w:val="00317CC0"/>
    <w:rsid w:val="003232ED"/>
    <w:rsid w:val="0035313A"/>
    <w:rsid w:val="003928AA"/>
    <w:rsid w:val="003A2CF2"/>
    <w:rsid w:val="003A403A"/>
    <w:rsid w:val="00434728"/>
    <w:rsid w:val="004C569F"/>
    <w:rsid w:val="004E3641"/>
    <w:rsid w:val="005064D5"/>
    <w:rsid w:val="005066E7"/>
    <w:rsid w:val="005235E3"/>
    <w:rsid w:val="005F1011"/>
    <w:rsid w:val="005F5F28"/>
    <w:rsid w:val="0062088F"/>
    <w:rsid w:val="00644E1E"/>
    <w:rsid w:val="006A6011"/>
    <w:rsid w:val="00727193"/>
    <w:rsid w:val="007A0A57"/>
    <w:rsid w:val="00856A8C"/>
    <w:rsid w:val="00897B3E"/>
    <w:rsid w:val="00901BB4"/>
    <w:rsid w:val="009B51DA"/>
    <w:rsid w:val="00AB55E8"/>
    <w:rsid w:val="00AD1E67"/>
    <w:rsid w:val="00AD5AA8"/>
    <w:rsid w:val="00B1442D"/>
    <w:rsid w:val="00B500B7"/>
    <w:rsid w:val="00BA57D4"/>
    <w:rsid w:val="00BF38AA"/>
    <w:rsid w:val="00BF4B55"/>
    <w:rsid w:val="00C33755"/>
    <w:rsid w:val="00C60E85"/>
    <w:rsid w:val="00C77221"/>
    <w:rsid w:val="00CD08CF"/>
    <w:rsid w:val="00D12425"/>
    <w:rsid w:val="00D97B5E"/>
    <w:rsid w:val="00E2552A"/>
    <w:rsid w:val="00E7019F"/>
    <w:rsid w:val="00EB21D8"/>
    <w:rsid w:val="00EB25D9"/>
    <w:rsid w:val="00F2592C"/>
    <w:rsid w:val="00F74AD6"/>
    <w:rsid w:val="00F84DAB"/>
    <w:rsid w:val="00FB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87A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6A6011"/>
  </w:style>
  <w:style w:type="character" w:customStyle="1" w:styleId="NotedebasdepageCar">
    <w:name w:val="Note de bas de page Car"/>
    <w:basedOn w:val="Policepardfaut"/>
    <w:link w:val="Notedebasdepage"/>
    <w:uiPriority w:val="99"/>
    <w:rsid w:val="006A6011"/>
  </w:style>
  <w:style w:type="character" w:styleId="Marquenotebasdepage">
    <w:name w:val="footnote reference"/>
    <w:basedOn w:val="Policepardfaut"/>
    <w:uiPriority w:val="99"/>
    <w:unhideWhenUsed/>
    <w:rsid w:val="006A6011"/>
    <w:rPr>
      <w:vertAlign w:val="superscript"/>
    </w:rPr>
  </w:style>
  <w:style w:type="paragraph" w:styleId="Textedebulles">
    <w:name w:val="Balloon Text"/>
    <w:basedOn w:val="Normal"/>
    <w:link w:val="TextedebullesCar"/>
    <w:uiPriority w:val="99"/>
    <w:semiHidden/>
    <w:unhideWhenUsed/>
    <w:rsid w:val="00245EC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45EC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6A6011"/>
  </w:style>
  <w:style w:type="character" w:customStyle="1" w:styleId="NotedebasdepageCar">
    <w:name w:val="Note de bas de page Car"/>
    <w:basedOn w:val="Policepardfaut"/>
    <w:link w:val="Notedebasdepage"/>
    <w:uiPriority w:val="99"/>
    <w:rsid w:val="006A6011"/>
  </w:style>
  <w:style w:type="character" w:styleId="Marquenotebasdepage">
    <w:name w:val="footnote reference"/>
    <w:basedOn w:val="Policepardfaut"/>
    <w:uiPriority w:val="99"/>
    <w:unhideWhenUsed/>
    <w:rsid w:val="006A6011"/>
    <w:rPr>
      <w:vertAlign w:val="superscript"/>
    </w:rPr>
  </w:style>
  <w:style w:type="paragraph" w:styleId="Textedebulles">
    <w:name w:val="Balloon Text"/>
    <w:basedOn w:val="Normal"/>
    <w:link w:val="TextedebullesCar"/>
    <w:uiPriority w:val="99"/>
    <w:semiHidden/>
    <w:unhideWhenUsed/>
    <w:rsid w:val="00245EC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45EC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C2FD-AF6F-0C46-9F1B-63932CEE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8</Pages>
  <Words>2271</Words>
  <Characters>12496</Characters>
  <Application>Microsoft Macintosh Word</Application>
  <DocSecurity>0</DocSecurity>
  <Lines>104</Lines>
  <Paragraphs>29</Paragraphs>
  <ScaleCrop>false</ScaleCrop>
  <Company/>
  <LinksUpToDate>false</LinksUpToDate>
  <CharactersWithSpaces>14738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Schneps</dc:creator>
  <cp:keywords/>
  <dc:description/>
  <cp:lastModifiedBy>Leila Schneps</cp:lastModifiedBy>
  <cp:revision>26</cp:revision>
  <cp:lastPrinted>2012-12-08T13:19:00Z</cp:lastPrinted>
  <dcterms:created xsi:type="dcterms:W3CDTF">2012-09-05T12:42:00Z</dcterms:created>
  <dcterms:modified xsi:type="dcterms:W3CDTF">2015-09-10T11:35:00Z</dcterms:modified>
</cp:coreProperties>
</file>